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54532" w14:textId="671036F1" w:rsidR="0063750A" w:rsidRPr="0011057F" w:rsidRDefault="0063750A" w:rsidP="0011057F">
      <w:pPr>
        <w:pStyle w:val="Default"/>
        <w:ind w:left="0"/>
        <w:rPr>
          <w:rFonts w:ascii="Times New Roman" w:hAnsi="Times New Roman" w:cs="Times New Roman"/>
          <w:b/>
          <w:color w:val="26262A"/>
        </w:rPr>
      </w:pPr>
      <w:r w:rsidRPr="0011057F">
        <w:rPr>
          <w:rFonts w:ascii="Times New Roman" w:hAnsi="Times New Roman" w:cs="Times New Roman"/>
          <w:b/>
          <w:color w:val="26262A"/>
        </w:rPr>
        <w:t>RESO</w:t>
      </w:r>
      <w:r w:rsidRPr="0011057F">
        <w:rPr>
          <w:rFonts w:ascii="Times New Roman" w:hAnsi="Times New Roman" w:cs="Times New Roman"/>
          <w:b/>
          <w:color w:val="26262A"/>
          <w:spacing w:val="-7"/>
        </w:rPr>
        <w:t>L</w:t>
      </w:r>
      <w:r w:rsidRPr="0011057F">
        <w:rPr>
          <w:rFonts w:ascii="Times New Roman" w:hAnsi="Times New Roman" w:cs="Times New Roman"/>
          <w:b/>
          <w:color w:val="26262A"/>
        </w:rPr>
        <w:t>UCIÓN,</w:t>
      </w:r>
      <w:r w:rsidRPr="0011057F">
        <w:rPr>
          <w:rFonts w:ascii="Times New Roman" w:hAnsi="Times New Roman" w:cs="Times New Roman"/>
          <w:b/>
          <w:color w:val="26262A"/>
          <w:spacing w:val="19"/>
        </w:rPr>
        <w:t xml:space="preserve"> </w:t>
      </w:r>
      <w:r w:rsidRPr="0011057F">
        <w:rPr>
          <w:rFonts w:ascii="Times New Roman" w:hAnsi="Times New Roman" w:cs="Times New Roman"/>
          <w:b/>
          <w:color w:val="36363A"/>
        </w:rPr>
        <w:t>DE</w:t>
      </w:r>
      <w:r w:rsidRPr="0011057F">
        <w:rPr>
          <w:rFonts w:ascii="Times New Roman" w:hAnsi="Times New Roman" w:cs="Times New Roman"/>
          <w:b/>
          <w:color w:val="36363A"/>
          <w:spacing w:val="19"/>
        </w:rPr>
        <w:t xml:space="preserve"> </w:t>
      </w:r>
      <w:r w:rsidRPr="0011057F">
        <w:rPr>
          <w:rFonts w:ascii="Times New Roman" w:hAnsi="Times New Roman" w:cs="Times New Roman"/>
          <w:b/>
          <w:color w:val="36363A"/>
        </w:rPr>
        <w:t>2</w:t>
      </w:r>
      <w:r w:rsidR="005E16A7">
        <w:rPr>
          <w:rFonts w:ascii="Times New Roman" w:hAnsi="Times New Roman" w:cs="Times New Roman"/>
          <w:b/>
          <w:color w:val="36363A"/>
        </w:rPr>
        <w:t>2</w:t>
      </w:r>
      <w:r w:rsidRPr="0011057F">
        <w:rPr>
          <w:rFonts w:ascii="Times New Roman" w:hAnsi="Times New Roman" w:cs="Times New Roman"/>
          <w:b/>
          <w:color w:val="36363A"/>
          <w:spacing w:val="10"/>
        </w:rPr>
        <w:t xml:space="preserve"> </w:t>
      </w:r>
      <w:r w:rsidRPr="0011057F">
        <w:rPr>
          <w:rFonts w:ascii="Times New Roman" w:hAnsi="Times New Roman" w:cs="Times New Roman"/>
          <w:b/>
          <w:color w:val="26262A"/>
        </w:rPr>
        <w:t xml:space="preserve">DE </w:t>
      </w:r>
      <w:r w:rsidR="005E16A7">
        <w:rPr>
          <w:rFonts w:ascii="Times New Roman" w:hAnsi="Times New Roman" w:cs="Times New Roman"/>
          <w:b/>
          <w:color w:val="26262A"/>
        </w:rPr>
        <w:t>ABRIL</w:t>
      </w:r>
      <w:r w:rsidRPr="0011057F">
        <w:rPr>
          <w:rFonts w:ascii="Times New Roman" w:hAnsi="Times New Roman" w:cs="Times New Roman"/>
          <w:b/>
          <w:color w:val="36363A"/>
          <w:spacing w:val="10"/>
        </w:rPr>
        <w:t xml:space="preserve"> </w:t>
      </w:r>
      <w:r w:rsidRPr="0011057F">
        <w:rPr>
          <w:rFonts w:ascii="Times New Roman" w:hAnsi="Times New Roman" w:cs="Times New Roman"/>
          <w:b/>
          <w:color w:val="36363A"/>
        </w:rPr>
        <w:t>DE</w:t>
      </w:r>
      <w:r w:rsidRPr="0011057F">
        <w:rPr>
          <w:rFonts w:ascii="Times New Roman" w:hAnsi="Times New Roman" w:cs="Times New Roman"/>
          <w:b/>
          <w:color w:val="36363A"/>
          <w:spacing w:val="13"/>
        </w:rPr>
        <w:t xml:space="preserve"> </w:t>
      </w:r>
      <w:r w:rsidRPr="0011057F">
        <w:rPr>
          <w:rFonts w:ascii="Times New Roman" w:hAnsi="Times New Roman" w:cs="Times New Roman"/>
          <w:b/>
          <w:color w:val="36363A"/>
        </w:rPr>
        <w:t>202</w:t>
      </w:r>
      <w:r w:rsidR="005E16A7">
        <w:rPr>
          <w:rFonts w:ascii="Times New Roman" w:hAnsi="Times New Roman" w:cs="Times New Roman"/>
          <w:b/>
          <w:color w:val="36363A"/>
        </w:rPr>
        <w:t>1</w:t>
      </w:r>
      <w:r w:rsidRPr="0011057F">
        <w:rPr>
          <w:rFonts w:ascii="Times New Roman" w:hAnsi="Times New Roman" w:cs="Times New Roman"/>
          <w:b/>
          <w:color w:val="36363A"/>
        </w:rPr>
        <w:t>,</w:t>
      </w:r>
      <w:r w:rsidRPr="0011057F">
        <w:rPr>
          <w:rFonts w:ascii="Times New Roman" w:hAnsi="Times New Roman" w:cs="Times New Roman"/>
          <w:b/>
          <w:color w:val="36363A"/>
          <w:spacing w:val="23"/>
        </w:rPr>
        <w:t xml:space="preserve"> </w:t>
      </w:r>
      <w:r w:rsidRPr="0011057F">
        <w:rPr>
          <w:rFonts w:ascii="Times New Roman" w:hAnsi="Times New Roman" w:cs="Times New Roman"/>
          <w:b/>
          <w:color w:val="36363A"/>
        </w:rPr>
        <w:t>DE</w:t>
      </w:r>
      <w:r w:rsidRPr="0011057F">
        <w:rPr>
          <w:rFonts w:ascii="Times New Roman" w:hAnsi="Times New Roman" w:cs="Times New Roman"/>
          <w:b/>
          <w:color w:val="26262A"/>
          <w:spacing w:val="-26"/>
        </w:rPr>
        <w:t xml:space="preserve">L </w:t>
      </w:r>
      <w:r w:rsidRPr="0011057F">
        <w:rPr>
          <w:rFonts w:ascii="Times New Roman" w:hAnsi="Times New Roman" w:cs="Times New Roman"/>
          <w:b/>
          <w:color w:val="26262A"/>
        </w:rPr>
        <w:t>D</w:t>
      </w:r>
      <w:r w:rsidRPr="0011057F">
        <w:rPr>
          <w:rFonts w:ascii="Times New Roman" w:hAnsi="Times New Roman" w:cs="Times New Roman"/>
          <w:b/>
          <w:color w:val="26262A"/>
          <w:spacing w:val="-13"/>
        </w:rPr>
        <w:t>I</w:t>
      </w:r>
      <w:r w:rsidRPr="0011057F">
        <w:rPr>
          <w:rFonts w:ascii="Times New Roman" w:hAnsi="Times New Roman" w:cs="Times New Roman"/>
          <w:b/>
          <w:color w:val="26262A"/>
        </w:rPr>
        <w:t>RECTOR</w:t>
      </w:r>
      <w:r w:rsidRPr="0011057F">
        <w:rPr>
          <w:rFonts w:ascii="Times New Roman" w:hAnsi="Times New Roman" w:cs="Times New Roman"/>
          <w:b/>
          <w:color w:val="26262A"/>
          <w:spacing w:val="20"/>
        </w:rPr>
        <w:t xml:space="preserve"> </w:t>
      </w:r>
      <w:r w:rsidRPr="0011057F">
        <w:rPr>
          <w:rFonts w:ascii="Times New Roman" w:hAnsi="Times New Roman" w:cs="Times New Roman"/>
          <w:b/>
          <w:color w:val="26262A"/>
        </w:rPr>
        <w:t>DE</w:t>
      </w:r>
      <w:r w:rsidRPr="0011057F">
        <w:rPr>
          <w:rFonts w:ascii="Times New Roman" w:hAnsi="Times New Roman" w:cs="Times New Roman"/>
          <w:b/>
          <w:color w:val="26262A"/>
          <w:spacing w:val="14"/>
        </w:rPr>
        <w:t xml:space="preserve"> </w:t>
      </w:r>
      <w:r w:rsidRPr="0011057F">
        <w:rPr>
          <w:rFonts w:ascii="Times New Roman" w:hAnsi="Times New Roman" w:cs="Times New Roman"/>
          <w:b/>
          <w:color w:val="26262A"/>
        </w:rPr>
        <w:t>TUR</w:t>
      </w:r>
      <w:r w:rsidRPr="0011057F">
        <w:rPr>
          <w:rFonts w:ascii="Times New Roman" w:hAnsi="Times New Roman" w:cs="Times New Roman"/>
          <w:b/>
          <w:color w:val="26262A"/>
          <w:spacing w:val="-5"/>
        </w:rPr>
        <w:t>I</w:t>
      </w:r>
      <w:r w:rsidRPr="0011057F">
        <w:rPr>
          <w:rFonts w:ascii="Times New Roman" w:hAnsi="Times New Roman" w:cs="Times New Roman"/>
          <w:b/>
          <w:color w:val="26262A"/>
        </w:rPr>
        <w:t>SMO</w:t>
      </w:r>
      <w:r w:rsidRPr="0011057F">
        <w:rPr>
          <w:rFonts w:ascii="Times New Roman" w:hAnsi="Times New Roman" w:cs="Times New Roman"/>
          <w:b/>
          <w:color w:val="26262A"/>
          <w:spacing w:val="11"/>
        </w:rPr>
        <w:t xml:space="preserve"> </w:t>
      </w:r>
      <w:r w:rsidRPr="0011057F">
        <w:rPr>
          <w:rFonts w:ascii="Times New Roman" w:hAnsi="Times New Roman" w:cs="Times New Roman"/>
          <w:b/>
          <w:color w:val="26262A"/>
        </w:rPr>
        <w:t>Y</w:t>
      </w:r>
      <w:r w:rsidRPr="0011057F">
        <w:rPr>
          <w:rFonts w:ascii="Times New Roman" w:hAnsi="Times New Roman" w:cs="Times New Roman"/>
          <w:b/>
          <w:color w:val="26262A"/>
          <w:spacing w:val="20"/>
        </w:rPr>
        <w:t xml:space="preserve"> </w:t>
      </w:r>
      <w:r w:rsidRPr="0011057F">
        <w:rPr>
          <w:rFonts w:ascii="Times New Roman" w:hAnsi="Times New Roman" w:cs="Times New Roman"/>
          <w:b/>
          <w:color w:val="26262A"/>
        </w:rPr>
        <w:t>HOSTELERÍA</w:t>
      </w:r>
      <w:r w:rsidRPr="0011057F">
        <w:rPr>
          <w:rFonts w:ascii="Times New Roman" w:hAnsi="Times New Roman" w:cs="Times New Roman"/>
          <w:b/>
          <w:color w:val="26262A"/>
          <w:spacing w:val="24"/>
        </w:rPr>
        <w:t xml:space="preserve"> </w:t>
      </w:r>
      <w:r w:rsidRPr="0011057F">
        <w:rPr>
          <w:rFonts w:ascii="Times New Roman" w:hAnsi="Times New Roman" w:cs="Times New Roman"/>
          <w:b/>
          <w:color w:val="36363A"/>
        </w:rPr>
        <w:t>POR</w:t>
      </w:r>
      <w:r w:rsidRPr="0011057F">
        <w:rPr>
          <w:rFonts w:ascii="Times New Roman" w:hAnsi="Times New Roman" w:cs="Times New Roman"/>
          <w:b/>
          <w:color w:val="36363A"/>
          <w:spacing w:val="19"/>
        </w:rPr>
        <w:t xml:space="preserve"> </w:t>
      </w:r>
      <w:r w:rsidRPr="0011057F">
        <w:rPr>
          <w:rFonts w:ascii="Times New Roman" w:hAnsi="Times New Roman" w:cs="Times New Roman"/>
          <w:b/>
          <w:color w:val="26262A"/>
          <w:spacing w:val="-19"/>
        </w:rPr>
        <w:t>L</w:t>
      </w:r>
      <w:r w:rsidRPr="0011057F">
        <w:rPr>
          <w:rFonts w:ascii="Times New Roman" w:hAnsi="Times New Roman" w:cs="Times New Roman"/>
          <w:b/>
          <w:color w:val="26262A"/>
        </w:rPr>
        <w:t>A</w:t>
      </w:r>
      <w:r w:rsidRPr="0011057F">
        <w:rPr>
          <w:rFonts w:ascii="Times New Roman" w:hAnsi="Times New Roman" w:cs="Times New Roman"/>
          <w:b/>
          <w:color w:val="26262A"/>
          <w:spacing w:val="9"/>
        </w:rPr>
        <w:t xml:space="preserve"> </w:t>
      </w:r>
      <w:r w:rsidRPr="0011057F">
        <w:rPr>
          <w:rFonts w:ascii="Times New Roman" w:hAnsi="Times New Roman" w:cs="Times New Roman"/>
          <w:b/>
          <w:color w:val="26262A"/>
        </w:rPr>
        <w:t>QUE</w:t>
      </w:r>
      <w:r w:rsidRPr="0011057F">
        <w:rPr>
          <w:rFonts w:ascii="Times New Roman" w:hAnsi="Times New Roman" w:cs="Times New Roman"/>
          <w:b/>
          <w:color w:val="26262A"/>
          <w:spacing w:val="14"/>
        </w:rPr>
        <w:t xml:space="preserve"> </w:t>
      </w:r>
      <w:r w:rsidRPr="0011057F">
        <w:rPr>
          <w:rFonts w:ascii="Times New Roman" w:hAnsi="Times New Roman" w:cs="Times New Roman"/>
          <w:b/>
          <w:color w:val="26262A"/>
        </w:rPr>
        <w:t>SE</w:t>
      </w:r>
      <w:r w:rsidRPr="0011057F">
        <w:rPr>
          <w:rFonts w:ascii="Times New Roman" w:hAnsi="Times New Roman" w:cs="Times New Roman"/>
          <w:b/>
          <w:color w:val="26262A"/>
          <w:spacing w:val="6"/>
        </w:rPr>
        <w:t xml:space="preserve"> </w:t>
      </w:r>
      <w:r w:rsidRPr="0011057F">
        <w:rPr>
          <w:rFonts w:ascii="Times New Roman" w:hAnsi="Times New Roman" w:cs="Times New Roman"/>
          <w:b/>
          <w:color w:val="36363A"/>
        </w:rPr>
        <w:t>ACUERDA</w:t>
      </w:r>
      <w:r w:rsidRPr="0011057F">
        <w:rPr>
          <w:rFonts w:ascii="Times New Roman" w:hAnsi="Times New Roman" w:cs="Times New Roman"/>
          <w:b/>
          <w:color w:val="36363A"/>
          <w:w w:val="99"/>
        </w:rPr>
        <w:t xml:space="preserve"> </w:t>
      </w:r>
      <w:r w:rsidR="0011057F" w:rsidRPr="0011057F">
        <w:rPr>
          <w:rFonts w:ascii="Times New Roman" w:hAnsi="Times New Roman" w:cs="Times New Roman"/>
          <w:b/>
          <w:color w:val="26262A"/>
        </w:rPr>
        <w:t>AMPLIAR EL PLAZO DE SOLICITUDES DE LA CONVOCATORIA DE</w:t>
      </w:r>
      <w:r w:rsidR="005E16A7">
        <w:rPr>
          <w:rFonts w:ascii="Times New Roman" w:hAnsi="Times New Roman" w:cs="Times New Roman"/>
          <w:b/>
          <w:color w:val="26262A"/>
        </w:rPr>
        <w:t xml:space="preserve"> LAS</w:t>
      </w:r>
      <w:r w:rsidR="0011057F" w:rsidRPr="0011057F">
        <w:rPr>
          <w:rFonts w:ascii="Times New Roman" w:hAnsi="Times New Roman" w:cs="Times New Roman"/>
          <w:b/>
          <w:color w:val="26262A"/>
        </w:rPr>
        <w:t xml:space="preserve"> AYUDAS </w:t>
      </w:r>
      <w:r w:rsidR="005E16A7">
        <w:rPr>
          <w:rFonts w:ascii="Times New Roman" w:hAnsi="Times New Roman" w:cs="Times New Roman"/>
          <w:b/>
          <w:color w:val="26262A"/>
        </w:rPr>
        <w:t>DE APOYO A PROYECTOS TERRITORIALES TURÍSTICOS 2021</w:t>
      </w:r>
    </w:p>
    <w:p w14:paraId="507C8B05" w14:textId="77777777" w:rsidR="0063750A" w:rsidRPr="0063750A" w:rsidRDefault="0063750A" w:rsidP="0063750A">
      <w:pPr>
        <w:ind w:right="28"/>
        <w:jc w:val="both"/>
        <w:rPr>
          <w:rFonts w:ascii="Times New Roman" w:eastAsia="Arial" w:hAnsi="Times New Roman" w:cs="Times New Roman"/>
          <w:sz w:val="24"/>
          <w:szCs w:val="24"/>
          <w:lang w:val="es-ES"/>
        </w:rPr>
      </w:pPr>
    </w:p>
    <w:p w14:paraId="54EE2252" w14:textId="77777777" w:rsidR="0063750A" w:rsidRPr="0063750A" w:rsidRDefault="0063750A" w:rsidP="0063750A">
      <w:pPr>
        <w:spacing w:before="9"/>
        <w:ind w:right="28"/>
        <w:jc w:val="both"/>
        <w:rPr>
          <w:rFonts w:ascii="Times New Roman" w:eastAsia="Arial" w:hAnsi="Times New Roman" w:cs="Times New Roman"/>
          <w:sz w:val="24"/>
          <w:szCs w:val="24"/>
          <w:lang w:val="es-ES"/>
        </w:rPr>
      </w:pPr>
    </w:p>
    <w:p w14:paraId="6ED1A2E6" w14:textId="57A4541C" w:rsidR="00274012" w:rsidRPr="00274012" w:rsidRDefault="0063750A" w:rsidP="00274012">
      <w:pPr>
        <w:pStyle w:val="Textoindependiente"/>
        <w:spacing w:line="314" w:lineRule="auto"/>
        <w:ind w:left="0" w:right="28" w:firstLine="28"/>
        <w:jc w:val="both"/>
        <w:rPr>
          <w:rFonts w:eastAsia="Times New Roman" w:cs="Arial"/>
          <w:sz w:val="21"/>
          <w:szCs w:val="21"/>
          <w:lang w:val="es-ES" w:eastAsia="es-ES"/>
        </w:rPr>
      </w:pPr>
      <w:r w:rsidRPr="0011057F">
        <w:rPr>
          <w:rFonts w:eastAsia="Times New Roman" w:cs="Arial"/>
          <w:noProof/>
          <w:sz w:val="21"/>
          <w:szCs w:val="21"/>
          <w:lang w:val="es-ES" w:eastAsia="es-ES"/>
        </w:rPr>
        <mc:AlternateContent>
          <mc:Choice Requires="wpg">
            <w:drawing>
              <wp:anchor distT="0" distB="0" distL="114300" distR="114300" simplePos="0" relativeHeight="251660288" behindDoc="0" locked="0" layoutInCell="1" allowOverlap="1" wp14:anchorId="50E29F22" wp14:editId="43CB533B">
                <wp:simplePos x="0" y="0"/>
                <wp:positionH relativeFrom="page">
                  <wp:posOffset>24765</wp:posOffset>
                </wp:positionH>
                <wp:positionV relativeFrom="paragraph">
                  <wp:posOffset>82550</wp:posOffset>
                </wp:positionV>
                <wp:extent cx="1270" cy="3023235"/>
                <wp:effectExtent l="5715" t="9525" r="12065" b="5715"/>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23235"/>
                          <a:chOff x="39" y="130"/>
                          <a:chExt cx="2" cy="4761"/>
                        </a:xfrm>
                      </wpg:grpSpPr>
                      <wps:wsp>
                        <wps:cNvPr id="7" name="Freeform 3"/>
                        <wps:cNvSpPr>
                          <a:spLocks/>
                        </wps:cNvSpPr>
                        <wps:spPr bwMode="auto">
                          <a:xfrm>
                            <a:off x="39" y="130"/>
                            <a:ext cx="2" cy="4761"/>
                          </a:xfrm>
                          <a:custGeom>
                            <a:avLst/>
                            <a:gdLst>
                              <a:gd name="T0" fmla="+- 0 4891 130"/>
                              <a:gd name="T1" fmla="*/ 4891 h 4761"/>
                              <a:gd name="T2" fmla="+- 0 130 130"/>
                              <a:gd name="T3" fmla="*/ 130 h 4761"/>
                            </a:gdLst>
                            <a:ahLst/>
                            <a:cxnLst>
                              <a:cxn ang="0">
                                <a:pos x="0" y="T1"/>
                              </a:cxn>
                              <a:cxn ang="0">
                                <a:pos x="0" y="T3"/>
                              </a:cxn>
                            </a:cxnLst>
                            <a:rect l="0" t="0" r="r" b="b"/>
                            <a:pathLst>
                              <a:path h="4761">
                                <a:moveTo>
                                  <a:pt x="0" y="4761"/>
                                </a:moveTo>
                                <a:lnTo>
                                  <a:pt x="0" y="0"/>
                                </a:lnTo>
                              </a:path>
                            </a:pathLst>
                          </a:custGeom>
                          <a:noFill/>
                          <a:ln w="9073">
                            <a:solidFill>
                              <a:srgbClr val="CFD4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7F770" id="Grupo 6" o:spid="_x0000_s1026" style="position:absolute;margin-left:1.95pt;margin-top:6.5pt;width:.1pt;height:238.05pt;z-index:251660288;mso-position-horizontal-relative:page" coordorigin="39,130" coordsize="2,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">
                <v:shape id="Freeform 3" o:spid="_x0000_s1027" style="position:absolute;left:39;top:130;width:2;height:4761;visibility:visible;mso-wrap-style:square;v-text-anchor:top" coordsize="2,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" path="m,4761l,e" filled="f" strokecolor="#cfd4d8" strokeweight=".25203mm">
                  <v:path arrowok="t" o:connecttype="custom" o:connectlocs="0,4891;0,130" o:connectangles="0,0"/>
                </v:shape>
                <w10:wrap anchorx="page"/>
              </v:group>
            </w:pict>
          </mc:Fallback>
        </mc:AlternateContent>
      </w:r>
      <w:r w:rsidRPr="0011057F">
        <w:rPr>
          <w:rFonts w:eastAsia="Times New Roman" w:cs="Arial"/>
          <w:sz w:val="21"/>
          <w:szCs w:val="21"/>
          <w:lang w:val="es-ES" w:eastAsia="es-ES"/>
        </w:rPr>
        <w:t xml:space="preserve">Por Orden, de </w:t>
      </w:r>
      <w:r w:rsidR="00274012">
        <w:rPr>
          <w:rFonts w:eastAsia="Times New Roman" w:cs="Arial"/>
          <w:sz w:val="21"/>
          <w:szCs w:val="21"/>
          <w:lang w:val="es-ES" w:eastAsia="es-ES"/>
        </w:rPr>
        <w:t>24 de marzo de 2021</w:t>
      </w:r>
      <w:r w:rsidRPr="0011057F">
        <w:rPr>
          <w:rFonts w:eastAsia="Times New Roman" w:cs="Arial"/>
          <w:sz w:val="21"/>
          <w:szCs w:val="21"/>
          <w:lang w:val="es-ES" w:eastAsia="es-ES"/>
        </w:rPr>
        <w:t>, de</w:t>
      </w:r>
      <w:r w:rsidR="0011057F" w:rsidRPr="0011057F">
        <w:rPr>
          <w:rFonts w:eastAsia="Times New Roman" w:cs="Arial"/>
          <w:sz w:val="21"/>
          <w:szCs w:val="21"/>
          <w:lang w:val="es-ES" w:eastAsia="es-ES"/>
        </w:rPr>
        <w:t>l</w:t>
      </w:r>
      <w:r w:rsidRPr="0011057F">
        <w:rPr>
          <w:rFonts w:eastAsia="Times New Roman" w:cs="Arial"/>
          <w:sz w:val="21"/>
          <w:szCs w:val="21"/>
          <w:lang w:val="es-ES" w:eastAsia="es-ES"/>
        </w:rPr>
        <w:t xml:space="preserve"> Consejer</w:t>
      </w:r>
      <w:r w:rsidR="00274012">
        <w:rPr>
          <w:rFonts w:eastAsia="Times New Roman" w:cs="Arial"/>
          <w:sz w:val="21"/>
          <w:szCs w:val="21"/>
          <w:lang w:val="es-ES" w:eastAsia="es-ES"/>
        </w:rPr>
        <w:t>o</w:t>
      </w:r>
      <w:r w:rsidRPr="0011057F">
        <w:rPr>
          <w:rFonts w:eastAsia="Times New Roman" w:cs="Arial"/>
          <w:sz w:val="21"/>
          <w:szCs w:val="21"/>
          <w:lang w:val="es-ES" w:eastAsia="es-ES"/>
        </w:rPr>
        <w:t xml:space="preserve"> de Turismo, Comercio y Consumo, se aprob</w:t>
      </w:r>
      <w:r w:rsidR="0011057F">
        <w:rPr>
          <w:rFonts w:eastAsia="Times New Roman" w:cs="Arial"/>
          <w:sz w:val="21"/>
          <w:szCs w:val="21"/>
          <w:lang w:val="es-ES" w:eastAsia="es-ES"/>
        </w:rPr>
        <w:t>ó</w:t>
      </w:r>
      <w:r w:rsidRPr="0011057F">
        <w:rPr>
          <w:rFonts w:eastAsia="Times New Roman" w:cs="Arial"/>
          <w:sz w:val="21"/>
          <w:szCs w:val="21"/>
          <w:lang w:val="es-ES" w:eastAsia="es-ES"/>
        </w:rPr>
        <w:t xml:space="preserve"> la</w:t>
      </w:r>
      <w:r w:rsidR="0011057F" w:rsidRPr="0011057F">
        <w:rPr>
          <w:rFonts w:eastAsia="Times New Roman" w:cs="Arial"/>
          <w:sz w:val="21"/>
          <w:szCs w:val="21"/>
          <w:lang w:val="es-ES" w:eastAsia="es-ES"/>
        </w:rPr>
        <w:t xml:space="preserve"> regulación y convocatoria </w:t>
      </w:r>
      <w:r w:rsidR="007456DC">
        <w:rPr>
          <w:rFonts w:eastAsia="Times New Roman" w:cs="Arial"/>
          <w:sz w:val="21"/>
          <w:szCs w:val="21"/>
          <w:lang w:val="es-ES" w:eastAsia="es-ES"/>
        </w:rPr>
        <w:t>para el ejercicio 2021 de las ayudas de apoyo a proyectos territoriales turísticos.</w:t>
      </w:r>
    </w:p>
    <w:p w14:paraId="7B633C8D" w14:textId="77777777" w:rsidR="00274012" w:rsidRPr="00274012" w:rsidRDefault="00274012" w:rsidP="00274012">
      <w:pPr>
        <w:pStyle w:val="Textoindependiente"/>
        <w:spacing w:line="314" w:lineRule="auto"/>
        <w:ind w:left="0" w:right="28" w:firstLine="28"/>
        <w:jc w:val="both"/>
        <w:rPr>
          <w:rFonts w:eastAsia="Times New Roman" w:cs="Arial"/>
          <w:sz w:val="21"/>
          <w:szCs w:val="21"/>
          <w:lang w:val="es-ES" w:eastAsia="es-ES"/>
        </w:rPr>
      </w:pPr>
    </w:p>
    <w:p w14:paraId="4EA78605" w14:textId="49492953" w:rsidR="0063750A" w:rsidRPr="0011057F" w:rsidRDefault="0063750A" w:rsidP="0063750A">
      <w:pPr>
        <w:pStyle w:val="Textoindependiente"/>
        <w:spacing w:line="314" w:lineRule="auto"/>
        <w:ind w:left="0" w:right="28" w:firstLine="28"/>
        <w:jc w:val="both"/>
        <w:rPr>
          <w:rFonts w:eastAsia="Times New Roman" w:cs="Arial"/>
          <w:sz w:val="21"/>
          <w:szCs w:val="21"/>
          <w:lang w:val="es-ES" w:eastAsia="es-ES"/>
        </w:rPr>
      </w:pPr>
      <w:r w:rsidRPr="0011057F">
        <w:rPr>
          <w:rFonts w:eastAsia="Times New Roman" w:cs="Arial"/>
          <w:sz w:val="21"/>
          <w:szCs w:val="21"/>
          <w:lang w:val="es-ES" w:eastAsia="es-ES"/>
        </w:rPr>
        <w:t>El plazo de solicitudes</w:t>
      </w:r>
      <w:r w:rsidR="00274012">
        <w:rPr>
          <w:rFonts w:eastAsia="Times New Roman" w:cs="Arial"/>
          <w:sz w:val="21"/>
          <w:szCs w:val="21"/>
          <w:lang w:val="es-ES" w:eastAsia="es-ES"/>
        </w:rPr>
        <w:t>, en coherencia con el artículo 10.1</w:t>
      </w:r>
      <w:r w:rsidR="00274012">
        <w:rPr>
          <w:rStyle w:val="Refdenotaalpie"/>
          <w:rFonts w:eastAsia="Times New Roman" w:cs="Arial"/>
          <w:sz w:val="21"/>
          <w:szCs w:val="21"/>
          <w:lang w:val="es-ES" w:eastAsia="es-ES"/>
        </w:rPr>
        <w:footnoteReference w:id="1"/>
      </w:r>
      <w:r w:rsidR="00274012">
        <w:rPr>
          <w:rFonts w:eastAsia="Times New Roman" w:cs="Arial"/>
          <w:sz w:val="21"/>
          <w:szCs w:val="21"/>
          <w:lang w:val="es-ES" w:eastAsia="es-ES"/>
        </w:rPr>
        <w:t xml:space="preserve"> de la mencionada resolución,</w:t>
      </w:r>
      <w:r w:rsidRPr="0011057F">
        <w:rPr>
          <w:rFonts w:eastAsia="Times New Roman" w:cs="Arial"/>
          <w:sz w:val="21"/>
          <w:szCs w:val="21"/>
          <w:lang w:val="es-ES" w:eastAsia="es-ES"/>
        </w:rPr>
        <w:t xml:space="preserve"> finaliza el </w:t>
      </w:r>
      <w:r w:rsidR="00274012">
        <w:rPr>
          <w:rFonts w:eastAsia="Times New Roman" w:cs="Arial"/>
          <w:sz w:val="21"/>
          <w:szCs w:val="21"/>
          <w:lang w:val="es-ES" w:eastAsia="es-ES"/>
        </w:rPr>
        <w:t>17</w:t>
      </w:r>
      <w:r w:rsidRPr="0011057F">
        <w:rPr>
          <w:rFonts w:eastAsia="Times New Roman" w:cs="Arial"/>
          <w:sz w:val="21"/>
          <w:szCs w:val="21"/>
          <w:lang w:val="es-ES" w:eastAsia="es-ES"/>
        </w:rPr>
        <w:t xml:space="preserve"> de </w:t>
      </w:r>
      <w:r w:rsidR="00274012">
        <w:rPr>
          <w:rFonts w:eastAsia="Times New Roman" w:cs="Arial"/>
          <w:sz w:val="21"/>
          <w:szCs w:val="21"/>
          <w:lang w:val="es-ES" w:eastAsia="es-ES"/>
        </w:rPr>
        <w:t>mayo, a las 24:00 h</w:t>
      </w:r>
      <w:r w:rsidRPr="0011057F">
        <w:rPr>
          <w:rFonts w:eastAsia="Times New Roman" w:cs="Arial"/>
          <w:sz w:val="21"/>
          <w:szCs w:val="21"/>
          <w:lang w:val="es-ES" w:eastAsia="es-ES"/>
        </w:rPr>
        <w:t>.</w:t>
      </w:r>
    </w:p>
    <w:p w14:paraId="0BCD4CAE" w14:textId="77777777" w:rsidR="0063750A" w:rsidRPr="0011057F" w:rsidRDefault="0063750A" w:rsidP="0011057F">
      <w:pPr>
        <w:pStyle w:val="Textoindependiente"/>
        <w:spacing w:line="314" w:lineRule="auto"/>
        <w:ind w:left="0" w:right="28" w:firstLine="28"/>
        <w:jc w:val="both"/>
        <w:rPr>
          <w:rFonts w:eastAsia="Times New Roman" w:cs="Arial"/>
          <w:sz w:val="21"/>
          <w:szCs w:val="21"/>
          <w:lang w:val="es-ES" w:eastAsia="es-ES"/>
        </w:rPr>
      </w:pPr>
    </w:p>
    <w:p w14:paraId="5E036109" w14:textId="253EDFC5" w:rsidR="0063750A" w:rsidRPr="0011057F" w:rsidRDefault="007456DC" w:rsidP="0011057F">
      <w:pPr>
        <w:pStyle w:val="Textoindependiente"/>
        <w:spacing w:line="314" w:lineRule="auto"/>
        <w:ind w:left="0" w:right="28" w:firstLine="28"/>
        <w:jc w:val="both"/>
        <w:rPr>
          <w:rFonts w:eastAsia="Times New Roman" w:cs="Arial"/>
          <w:sz w:val="21"/>
          <w:szCs w:val="21"/>
          <w:lang w:val="es-ES" w:eastAsia="es-ES"/>
        </w:rPr>
      </w:pPr>
      <w:r>
        <w:rPr>
          <w:rFonts w:eastAsia="Times New Roman" w:cs="Arial"/>
          <w:sz w:val="21"/>
          <w:szCs w:val="21"/>
          <w:lang w:val="es-ES" w:eastAsia="es-ES"/>
        </w:rPr>
        <w:t>No obstante,</w:t>
      </w:r>
      <w:r w:rsidR="0063750A" w:rsidRPr="0011057F">
        <w:rPr>
          <w:rFonts w:eastAsia="Times New Roman" w:cs="Arial"/>
          <w:sz w:val="21"/>
          <w:szCs w:val="21"/>
          <w:lang w:val="es-ES" w:eastAsia="es-ES"/>
        </w:rPr>
        <w:t xml:space="preserve"> se han reportado incidencias técnicas</w:t>
      </w:r>
      <w:r>
        <w:rPr>
          <w:rStyle w:val="Refdenotaalpie"/>
          <w:rFonts w:eastAsia="Times New Roman" w:cs="Arial"/>
          <w:sz w:val="21"/>
          <w:szCs w:val="21"/>
          <w:lang w:val="es-ES" w:eastAsia="es-ES"/>
        </w:rPr>
        <w:footnoteReference w:id="2"/>
      </w:r>
      <w:r w:rsidR="0063750A" w:rsidRPr="0011057F">
        <w:rPr>
          <w:rFonts w:eastAsia="Times New Roman" w:cs="Arial"/>
          <w:sz w:val="21"/>
          <w:szCs w:val="21"/>
          <w:lang w:val="es-ES" w:eastAsia="es-ES"/>
        </w:rPr>
        <w:t xml:space="preserve"> que han afectado al funcionamiento norm</w:t>
      </w:r>
      <w:r w:rsidR="0011057F" w:rsidRPr="0011057F">
        <w:rPr>
          <w:rFonts w:eastAsia="Times New Roman" w:cs="Arial"/>
          <w:sz w:val="21"/>
          <w:szCs w:val="21"/>
          <w:lang w:val="es-ES" w:eastAsia="es-ES"/>
        </w:rPr>
        <w:t>al</w:t>
      </w:r>
      <w:r w:rsidR="0063750A" w:rsidRPr="0011057F">
        <w:rPr>
          <w:rFonts w:eastAsia="Times New Roman" w:cs="Arial"/>
          <w:sz w:val="21"/>
          <w:szCs w:val="21"/>
          <w:lang w:val="es-ES" w:eastAsia="es-ES"/>
        </w:rPr>
        <w:t xml:space="preserve"> del sistema informático de gestión de las ayudas, imposibilitando la tramitación telemática de las solicitudes</w:t>
      </w:r>
      <w:r>
        <w:rPr>
          <w:rFonts w:eastAsia="Times New Roman" w:cs="Arial"/>
          <w:sz w:val="21"/>
          <w:szCs w:val="21"/>
          <w:lang w:val="es-ES" w:eastAsia="es-ES"/>
        </w:rPr>
        <w:t>, hasta las 11:33 horas del lunes 19 de abril.</w:t>
      </w:r>
    </w:p>
    <w:p w14:paraId="42AE8E74" w14:textId="77777777" w:rsidR="0063750A" w:rsidRPr="0011057F" w:rsidRDefault="0063750A" w:rsidP="0011057F">
      <w:pPr>
        <w:pStyle w:val="Textoindependiente"/>
        <w:spacing w:line="314" w:lineRule="auto"/>
        <w:ind w:left="0" w:right="28" w:firstLine="28"/>
        <w:jc w:val="both"/>
        <w:rPr>
          <w:rFonts w:eastAsia="Times New Roman" w:cs="Arial"/>
          <w:sz w:val="21"/>
          <w:szCs w:val="21"/>
          <w:lang w:val="es-ES" w:eastAsia="es-ES"/>
        </w:rPr>
      </w:pPr>
    </w:p>
    <w:p w14:paraId="3D9BDF78" w14:textId="49A76831" w:rsidR="0063750A" w:rsidRPr="0011057F" w:rsidRDefault="0063750A" w:rsidP="0011057F">
      <w:pPr>
        <w:pStyle w:val="Textoindependiente"/>
        <w:spacing w:line="314" w:lineRule="auto"/>
        <w:ind w:left="0" w:right="28" w:firstLine="28"/>
        <w:jc w:val="both"/>
        <w:rPr>
          <w:rFonts w:eastAsia="Times New Roman" w:cs="Arial"/>
          <w:sz w:val="21"/>
          <w:szCs w:val="21"/>
          <w:lang w:val="es-ES" w:eastAsia="es-ES"/>
        </w:rPr>
      </w:pPr>
      <w:r w:rsidRPr="0011057F">
        <w:rPr>
          <w:rFonts w:eastAsia="Times New Roman" w:cs="Arial"/>
          <w:sz w:val="21"/>
          <w:szCs w:val="21"/>
          <w:lang w:val="es-ES" w:eastAsia="es-ES"/>
        </w:rPr>
        <w:t>De conformidad con el artículo 32.4</w:t>
      </w:r>
      <w:r w:rsidR="00BC3B3E">
        <w:rPr>
          <w:rStyle w:val="Refdenotaalpie"/>
          <w:rFonts w:eastAsia="Times New Roman" w:cs="Arial"/>
          <w:sz w:val="21"/>
          <w:szCs w:val="21"/>
          <w:lang w:val="es-ES" w:eastAsia="es-ES"/>
        </w:rPr>
        <w:footnoteReference w:id="3"/>
      </w:r>
      <w:r w:rsidRPr="0011057F">
        <w:rPr>
          <w:rFonts w:eastAsia="Times New Roman" w:cs="Arial"/>
          <w:sz w:val="21"/>
          <w:szCs w:val="21"/>
          <w:lang w:val="es-ES" w:eastAsia="es-ES"/>
        </w:rPr>
        <w:t xml:space="preserve"> de la Ley 39/2015, de 1 de octubre, del Procedimiento Administrativo Común de las Administraciones, y teniendo en cuenta que se ha establecido la obligatoriedad de la tramitación telemática, procede acordar una ampliación del plazo suficiente para resolver las incidencias y que, una vez resueltas, los afectados puedan registrar su solicitud y aportar la documentación correspondiente.</w:t>
      </w:r>
    </w:p>
    <w:p w14:paraId="1FD8C494" w14:textId="77777777" w:rsidR="0063750A" w:rsidRPr="0011057F" w:rsidRDefault="0063750A" w:rsidP="0011057F">
      <w:pPr>
        <w:pStyle w:val="Textoindependiente"/>
        <w:spacing w:line="314" w:lineRule="auto"/>
        <w:ind w:left="0" w:right="28" w:firstLine="28"/>
        <w:jc w:val="both"/>
        <w:rPr>
          <w:rFonts w:eastAsia="Times New Roman" w:cs="Arial"/>
          <w:sz w:val="21"/>
          <w:szCs w:val="21"/>
          <w:lang w:val="es-ES" w:eastAsia="es-ES"/>
        </w:rPr>
      </w:pPr>
    </w:p>
    <w:p w14:paraId="59FA2E44" w14:textId="77697F20" w:rsidR="0063750A" w:rsidRPr="0011057F" w:rsidRDefault="0063750A" w:rsidP="0011057F">
      <w:pPr>
        <w:pStyle w:val="Textoindependiente"/>
        <w:spacing w:line="314" w:lineRule="auto"/>
        <w:ind w:left="0" w:right="28" w:firstLine="28"/>
        <w:jc w:val="both"/>
        <w:rPr>
          <w:rFonts w:eastAsia="Times New Roman" w:cs="Arial"/>
          <w:sz w:val="21"/>
          <w:szCs w:val="21"/>
          <w:lang w:val="es-ES" w:eastAsia="es-ES"/>
        </w:rPr>
      </w:pPr>
      <w:r w:rsidRPr="0011057F">
        <w:rPr>
          <w:rFonts w:eastAsia="Times New Roman" w:cs="Arial"/>
          <w:sz w:val="21"/>
          <w:szCs w:val="21"/>
          <w:lang w:val="es-ES" w:eastAsia="es-ES"/>
        </w:rPr>
        <w:t>Por ello, en virtud de las competencias que me atribuye el art. 8.1.</w:t>
      </w:r>
      <w:r w:rsidR="007456DC">
        <w:rPr>
          <w:rFonts w:eastAsia="Times New Roman" w:cs="Arial"/>
          <w:sz w:val="21"/>
          <w:szCs w:val="21"/>
          <w:lang w:val="es-ES" w:eastAsia="es-ES"/>
        </w:rPr>
        <w:t>e</w:t>
      </w:r>
      <w:r w:rsidRPr="0011057F">
        <w:rPr>
          <w:rFonts w:eastAsia="Times New Roman" w:cs="Arial"/>
          <w:sz w:val="21"/>
          <w:szCs w:val="21"/>
          <w:lang w:val="es-ES" w:eastAsia="es-ES"/>
        </w:rPr>
        <w:t xml:space="preserve">) del Decreto </w:t>
      </w:r>
      <w:r w:rsidR="007456DC">
        <w:rPr>
          <w:rFonts w:eastAsia="Times New Roman" w:cs="Arial"/>
          <w:sz w:val="21"/>
          <w:szCs w:val="21"/>
          <w:lang w:val="es-ES" w:eastAsia="es-ES"/>
        </w:rPr>
        <w:t>13</w:t>
      </w:r>
      <w:r w:rsidRPr="0011057F">
        <w:rPr>
          <w:rFonts w:eastAsia="Times New Roman" w:cs="Arial"/>
          <w:sz w:val="21"/>
          <w:szCs w:val="21"/>
          <w:lang w:val="es-ES" w:eastAsia="es-ES"/>
        </w:rPr>
        <w:t>/20</w:t>
      </w:r>
      <w:r w:rsidR="007456DC">
        <w:rPr>
          <w:rFonts w:eastAsia="Times New Roman" w:cs="Arial"/>
          <w:sz w:val="21"/>
          <w:szCs w:val="21"/>
          <w:lang w:val="es-ES" w:eastAsia="es-ES"/>
        </w:rPr>
        <w:t>21</w:t>
      </w:r>
      <w:r w:rsidRPr="0011057F">
        <w:rPr>
          <w:rFonts w:eastAsia="Times New Roman" w:cs="Arial"/>
          <w:sz w:val="21"/>
          <w:szCs w:val="21"/>
          <w:lang w:val="es-ES" w:eastAsia="es-ES"/>
        </w:rPr>
        <w:t>, de 1</w:t>
      </w:r>
      <w:r w:rsidR="007456DC">
        <w:rPr>
          <w:rFonts w:eastAsia="Times New Roman" w:cs="Arial"/>
          <w:sz w:val="21"/>
          <w:szCs w:val="21"/>
          <w:lang w:val="es-ES" w:eastAsia="es-ES"/>
        </w:rPr>
        <w:t>9 de enero</w:t>
      </w:r>
      <w:r w:rsidRPr="0011057F">
        <w:rPr>
          <w:rFonts w:eastAsia="Times New Roman" w:cs="Arial"/>
          <w:sz w:val="21"/>
          <w:szCs w:val="21"/>
          <w:lang w:val="es-ES" w:eastAsia="es-ES"/>
        </w:rPr>
        <w:t>, por el que se establece la estructura orgánica y funcional del Departamento de Turismo, Comercio y Consumo,</w:t>
      </w:r>
    </w:p>
    <w:p w14:paraId="6DCDD1FF" w14:textId="77777777" w:rsidR="0063750A" w:rsidRPr="0011057F" w:rsidRDefault="0063750A" w:rsidP="0011057F">
      <w:pPr>
        <w:pStyle w:val="Textoindependiente"/>
        <w:spacing w:line="314" w:lineRule="auto"/>
        <w:ind w:left="0" w:right="28" w:firstLine="28"/>
        <w:jc w:val="both"/>
        <w:rPr>
          <w:rFonts w:eastAsia="Times New Roman" w:cs="Arial"/>
          <w:sz w:val="21"/>
          <w:szCs w:val="21"/>
          <w:lang w:val="es-ES" w:eastAsia="es-ES"/>
        </w:rPr>
      </w:pPr>
    </w:p>
    <w:p w14:paraId="0BFE280A" w14:textId="77777777" w:rsidR="0063750A" w:rsidRPr="0011057F" w:rsidRDefault="0063750A" w:rsidP="0011057F">
      <w:pPr>
        <w:pStyle w:val="Textoindependiente"/>
        <w:spacing w:line="314" w:lineRule="auto"/>
        <w:ind w:left="0" w:right="28" w:firstLine="28"/>
        <w:jc w:val="both"/>
        <w:rPr>
          <w:rFonts w:eastAsia="Times New Roman" w:cs="Arial"/>
          <w:sz w:val="21"/>
          <w:szCs w:val="21"/>
          <w:lang w:val="es-ES" w:eastAsia="es-ES"/>
        </w:rPr>
      </w:pPr>
      <w:r w:rsidRPr="0011057F">
        <w:rPr>
          <w:rFonts w:eastAsia="Times New Roman" w:cs="Arial"/>
          <w:sz w:val="21"/>
          <w:szCs w:val="21"/>
          <w:lang w:val="es-ES" w:eastAsia="es-ES"/>
        </w:rPr>
        <w:t>RESUELVO:</w:t>
      </w:r>
    </w:p>
    <w:p w14:paraId="3052B99C" w14:textId="77777777" w:rsidR="0063750A" w:rsidRPr="0011057F" w:rsidRDefault="0063750A" w:rsidP="0011057F">
      <w:pPr>
        <w:pStyle w:val="Textoindependiente"/>
        <w:spacing w:line="314" w:lineRule="auto"/>
        <w:ind w:left="0" w:right="28" w:firstLine="28"/>
        <w:jc w:val="both"/>
        <w:rPr>
          <w:rFonts w:eastAsia="Times New Roman" w:cs="Arial"/>
          <w:sz w:val="21"/>
          <w:szCs w:val="21"/>
          <w:lang w:val="es-ES" w:eastAsia="es-ES"/>
        </w:rPr>
      </w:pPr>
    </w:p>
    <w:p w14:paraId="70A7756D" w14:textId="1AF8D10B" w:rsidR="0063750A" w:rsidRPr="008C703D" w:rsidRDefault="0063750A" w:rsidP="0011057F">
      <w:pPr>
        <w:pStyle w:val="Default"/>
        <w:ind w:left="0"/>
        <w:rPr>
          <w:color w:val="auto"/>
          <w:sz w:val="21"/>
          <w:szCs w:val="21"/>
        </w:rPr>
      </w:pPr>
      <w:r w:rsidRPr="0011057F">
        <w:rPr>
          <w:color w:val="auto"/>
          <w:sz w:val="21"/>
          <w:szCs w:val="21"/>
        </w:rPr>
        <w:lastRenderedPageBreak/>
        <w:t xml:space="preserve">Ampliar el plazo de presentación de solicitudes de las </w:t>
      </w:r>
      <w:r w:rsidRPr="008C703D">
        <w:rPr>
          <w:color w:val="auto"/>
          <w:sz w:val="21"/>
          <w:szCs w:val="21"/>
        </w:rPr>
        <w:t xml:space="preserve">ayudas </w:t>
      </w:r>
      <w:r w:rsidR="007456DC">
        <w:rPr>
          <w:sz w:val="21"/>
          <w:szCs w:val="21"/>
        </w:rPr>
        <w:t>de apoyo a proyectos territoriales turísticos 2021</w:t>
      </w:r>
      <w:r w:rsidRPr="0011057F">
        <w:rPr>
          <w:color w:val="auto"/>
          <w:sz w:val="21"/>
          <w:szCs w:val="21"/>
        </w:rPr>
        <w:t>, convocadas po</w:t>
      </w:r>
      <w:r w:rsidR="00C32455" w:rsidRPr="0011057F">
        <w:rPr>
          <w:sz w:val="21"/>
          <w:szCs w:val="21"/>
        </w:rPr>
        <w:t xml:space="preserve">r Orden, de </w:t>
      </w:r>
      <w:r w:rsidR="00C32455">
        <w:rPr>
          <w:sz w:val="21"/>
          <w:szCs w:val="21"/>
        </w:rPr>
        <w:t>24 de marzo de 2021</w:t>
      </w:r>
      <w:r w:rsidR="00C32455" w:rsidRPr="0011057F">
        <w:rPr>
          <w:sz w:val="21"/>
          <w:szCs w:val="21"/>
        </w:rPr>
        <w:t>, del Consejer</w:t>
      </w:r>
      <w:r w:rsidR="00C32455">
        <w:rPr>
          <w:sz w:val="21"/>
          <w:szCs w:val="21"/>
        </w:rPr>
        <w:t>o</w:t>
      </w:r>
      <w:r w:rsidR="00C32455" w:rsidRPr="0011057F">
        <w:rPr>
          <w:sz w:val="21"/>
          <w:szCs w:val="21"/>
        </w:rPr>
        <w:t xml:space="preserve"> de Turismo, Comercio y Consumo</w:t>
      </w:r>
      <w:r w:rsidRPr="0011057F">
        <w:rPr>
          <w:color w:val="auto"/>
          <w:sz w:val="21"/>
          <w:szCs w:val="21"/>
        </w:rPr>
        <w:t>, hasta</w:t>
      </w:r>
      <w:r w:rsidR="0011057F">
        <w:rPr>
          <w:color w:val="auto"/>
          <w:sz w:val="21"/>
          <w:szCs w:val="21"/>
        </w:rPr>
        <w:t xml:space="preserve"> </w:t>
      </w:r>
      <w:r w:rsidRPr="0011057F">
        <w:rPr>
          <w:color w:val="auto"/>
          <w:sz w:val="21"/>
          <w:szCs w:val="21"/>
        </w:rPr>
        <w:t xml:space="preserve">las </w:t>
      </w:r>
      <w:r w:rsidR="00C32455">
        <w:rPr>
          <w:color w:val="auto"/>
          <w:sz w:val="21"/>
          <w:szCs w:val="21"/>
        </w:rPr>
        <w:t xml:space="preserve">11 horas </w:t>
      </w:r>
      <w:r w:rsidR="008C703D">
        <w:rPr>
          <w:color w:val="auto"/>
          <w:sz w:val="21"/>
          <w:szCs w:val="21"/>
        </w:rPr>
        <w:t>3</w:t>
      </w:r>
      <w:r w:rsidR="00C32455">
        <w:rPr>
          <w:color w:val="auto"/>
          <w:sz w:val="21"/>
          <w:szCs w:val="21"/>
        </w:rPr>
        <w:t>2</w:t>
      </w:r>
      <w:r w:rsidRPr="008C703D">
        <w:rPr>
          <w:color w:val="auto"/>
          <w:sz w:val="21"/>
          <w:szCs w:val="21"/>
        </w:rPr>
        <w:t xml:space="preserve"> </w:t>
      </w:r>
      <w:r w:rsidR="00C32455">
        <w:rPr>
          <w:color w:val="auto"/>
          <w:sz w:val="21"/>
          <w:szCs w:val="21"/>
        </w:rPr>
        <w:t>minutos,</w:t>
      </w:r>
      <w:r w:rsidRPr="008C703D">
        <w:rPr>
          <w:color w:val="auto"/>
          <w:sz w:val="21"/>
          <w:szCs w:val="21"/>
        </w:rPr>
        <w:t xml:space="preserve"> del </w:t>
      </w:r>
      <w:bookmarkStart w:id="0" w:name="_GoBack"/>
      <w:bookmarkEnd w:id="0"/>
      <w:r w:rsidR="00C32455">
        <w:rPr>
          <w:sz w:val="21"/>
          <w:szCs w:val="21"/>
        </w:rPr>
        <w:t xml:space="preserve">19 de </w:t>
      </w:r>
      <w:r w:rsidR="001A7CC0">
        <w:rPr>
          <w:sz w:val="21"/>
          <w:szCs w:val="21"/>
        </w:rPr>
        <w:t>mayo</w:t>
      </w:r>
      <w:r w:rsidR="00A739E6">
        <w:rPr>
          <w:sz w:val="21"/>
          <w:szCs w:val="21"/>
        </w:rPr>
        <w:t xml:space="preserve"> de 2021</w:t>
      </w:r>
      <w:r w:rsidRPr="008C703D">
        <w:rPr>
          <w:color w:val="auto"/>
          <w:sz w:val="21"/>
          <w:szCs w:val="21"/>
        </w:rPr>
        <w:t>.</w:t>
      </w:r>
    </w:p>
    <w:p w14:paraId="30167F2B" w14:textId="47843B86" w:rsidR="0063750A" w:rsidRPr="008C703D" w:rsidRDefault="0063750A" w:rsidP="008C703D">
      <w:pPr>
        <w:pStyle w:val="Default"/>
        <w:ind w:left="0"/>
        <w:rPr>
          <w:color w:val="auto"/>
          <w:sz w:val="21"/>
          <w:szCs w:val="21"/>
        </w:rPr>
      </w:pPr>
    </w:p>
    <w:p w14:paraId="6A19610C" w14:textId="3F8A4AD7" w:rsidR="0063750A" w:rsidRPr="008C703D" w:rsidRDefault="00426F6F" w:rsidP="008C703D">
      <w:pPr>
        <w:pStyle w:val="Default"/>
        <w:ind w:left="0"/>
        <w:rPr>
          <w:color w:val="auto"/>
          <w:sz w:val="21"/>
          <w:szCs w:val="21"/>
        </w:rPr>
      </w:pPr>
      <w:r w:rsidRPr="00426F6F">
        <w:rPr>
          <w:color w:val="auto"/>
          <w:sz w:val="21"/>
          <w:szCs w:val="21"/>
        </w:rPr>
        <w:t xml:space="preserve">Ordenar la publicación en la sede electrónica de la incidencia </w:t>
      </w:r>
      <w:r w:rsidR="00F45366">
        <w:rPr>
          <w:color w:val="auto"/>
          <w:sz w:val="21"/>
          <w:szCs w:val="21"/>
        </w:rPr>
        <w:t xml:space="preserve">técnica </w:t>
      </w:r>
      <w:r w:rsidRPr="00426F6F">
        <w:rPr>
          <w:color w:val="auto"/>
          <w:sz w:val="21"/>
          <w:szCs w:val="21"/>
        </w:rPr>
        <w:t>producida y de la ampliación del plazo.</w:t>
      </w:r>
    </w:p>
    <w:p w14:paraId="0BDE7F9D" w14:textId="77777777" w:rsidR="0063750A" w:rsidRPr="008C703D" w:rsidRDefault="0063750A" w:rsidP="008C703D">
      <w:pPr>
        <w:pStyle w:val="Default"/>
        <w:ind w:left="0"/>
        <w:rPr>
          <w:color w:val="auto"/>
          <w:sz w:val="21"/>
          <w:szCs w:val="21"/>
        </w:rPr>
      </w:pPr>
    </w:p>
    <w:p w14:paraId="71D25FFB" w14:textId="593BE2DA" w:rsidR="0063750A" w:rsidRPr="008C703D" w:rsidRDefault="0063750A" w:rsidP="008C703D">
      <w:pPr>
        <w:pStyle w:val="Default"/>
        <w:ind w:left="0"/>
        <w:rPr>
          <w:color w:val="auto"/>
          <w:sz w:val="21"/>
          <w:szCs w:val="21"/>
        </w:rPr>
      </w:pPr>
      <w:r w:rsidRPr="008C703D">
        <w:rPr>
          <w:color w:val="auto"/>
          <w:sz w:val="21"/>
          <w:szCs w:val="21"/>
        </w:rPr>
        <w:t>En Vitoria-Gasteiz, a 2</w:t>
      </w:r>
      <w:r w:rsidR="00C32455">
        <w:rPr>
          <w:color w:val="auto"/>
          <w:sz w:val="21"/>
          <w:szCs w:val="21"/>
        </w:rPr>
        <w:t>2</w:t>
      </w:r>
      <w:r w:rsidRPr="008C703D">
        <w:rPr>
          <w:color w:val="auto"/>
          <w:sz w:val="21"/>
          <w:szCs w:val="21"/>
        </w:rPr>
        <w:t xml:space="preserve"> de</w:t>
      </w:r>
      <w:r w:rsidR="00C32455">
        <w:rPr>
          <w:color w:val="auto"/>
          <w:sz w:val="21"/>
          <w:szCs w:val="21"/>
        </w:rPr>
        <w:t xml:space="preserve"> abril</w:t>
      </w:r>
      <w:r w:rsidRPr="008C703D">
        <w:rPr>
          <w:color w:val="auto"/>
          <w:sz w:val="21"/>
          <w:szCs w:val="21"/>
        </w:rPr>
        <w:t xml:space="preserve"> de 202</w:t>
      </w:r>
      <w:r w:rsidR="00C32455">
        <w:rPr>
          <w:color w:val="auto"/>
          <w:sz w:val="21"/>
          <w:szCs w:val="21"/>
        </w:rPr>
        <w:t>1</w:t>
      </w:r>
    </w:p>
    <w:p w14:paraId="2EB917FF" w14:textId="77777777" w:rsidR="0063750A" w:rsidRPr="008C703D" w:rsidRDefault="0063750A" w:rsidP="008C703D">
      <w:pPr>
        <w:pStyle w:val="Default"/>
        <w:ind w:left="0"/>
        <w:rPr>
          <w:color w:val="auto"/>
          <w:sz w:val="21"/>
          <w:szCs w:val="21"/>
        </w:rPr>
      </w:pPr>
    </w:p>
    <w:p w14:paraId="0DDA5633" w14:textId="77777777" w:rsidR="0063750A" w:rsidRPr="008C703D" w:rsidRDefault="0063750A" w:rsidP="008C703D">
      <w:pPr>
        <w:pStyle w:val="Default"/>
        <w:ind w:left="0"/>
        <w:rPr>
          <w:color w:val="auto"/>
          <w:sz w:val="21"/>
          <w:szCs w:val="21"/>
        </w:rPr>
      </w:pPr>
    </w:p>
    <w:p w14:paraId="0C299DB9" w14:textId="4DC1CF51" w:rsidR="0063750A" w:rsidRPr="008C703D" w:rsidRDefault="008C703D" w:rsidP="008C703D">
      <w:pPr>
        <w:pStyle w:val="Default"/>
        <w:ind w:left="0"/>
        <w:rPr>
          <w:color w:val="auto"/>
          <w:sz w:val="21"/>
          <w:szCs w:val="21"/>
        </w:rPr>
      </w:pPr>
      <w:r w:rsidRPr="008C703D">
        <w:rPr>
          <w:color w:val="auto"/>
          <w:sz w:val="21"/>
          <w:szCs w:val="21"/>
        </w:rPr>
        <w:t>Fdo.: Goyo Zurro Tobajas</w:t>
      </w:r>
    </w:p>
    <w:p w14:paraId="00D77B4C" w14:textId="005BED6B" w:rsidR="0063750A" w:rsidRPr="008C703D" w:rsidRDefault="008C703D" w:rsidP="008C703D">
      <w:pPr>
        <w:pStyle w:val="Default"/>
        <w:ind w:left="0"/>
        <w:rPr>
          <w:color w:val="auto"/>
          <w:sz w:val="21"/>
          <w:szCs w:val="21"/>
        </w:rPr>
      </w:pPr>
      <w:r w:rsidRPr="008C703D">
        <w:rPr>
          <w:color w:val="auto"/>
          <w:sz w:val="21"/>
          <w:szCs w:val="21"/>
        </w:rPr>
        <w:t>Director de Turismo y Hostelería</w:t>
      </w:r>
    </w:p>
    <w:p w14:paraId="02182EE7" w14:textId="77777777" w:rsidR="009237F6" w:rsidRPr="008C703D" w:rsidRDefault="009237F6" w:rsidP="008C703D">
      <w:pPr>
        <w:pStyle w:val="Default"/>
        <w:ind w:left="0"/>
        <w:rPr>
          <w:color w:val="auto"/>
          <w:sz w:val="21"/>
          <w:szCs w:val="21"/>
        </w:rPr>
      </w:pPr>
    </w:p>
    <w:sectPr w:rsidR="009237F6" w:rsidRPr="008C703D" w:rsidSect="009237F6">
      <w:headerReference w:type="default" r:id="rId11"/>
      <w:footerReference w:type="default" r:id="rId12"/>
      <w:headerReference w:type="first" r:id="rId13"/>
      <w:footerReference w:type="first" r:id="rId14"/>
      <w:pgSz w:w="11907" w:h="16840"/>
      <w:pgMar w:top="1418" w:right="1531" w:bottom="1134" w:left="1701" w:header="720" w:footer="7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D26D1" w14:textId="77777777" w:rsidR="00851B1B" w:rsidRDefault="00851B1B">
      <w:r>
        <w:separator/>
      </w:r>
    </w:p>
  </w:endnote>
  <w:endnote w:type="continuationSeparator" w:id="0">
    <w:p w14:paraId="5C6317CB" w14:textId="77777777" w:rsidR="00851B1B" w:rsidRDefault="0085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sans-serif">
    <w:altName w:val="Times New Roman"/>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13A8" w14:textId="77777777" w:rsidR="001E066E" w:rsidRDefault="001E066E">
    <w:pPr>
      <w:pStyle w:val="Piedepgina"/>
      <w:jc w:val="right"/>
    </w:pPr>
  </w:p>
  <w:p w14:paraId="3635E687" w14:textId="77777777" w:rsidR="001E066E" w:rsidRDefault="001E066E">
    <w:pPr>
      <w:pStyle w:val="Piedepgina"/>
      <w:jc w:val="right"/>
    </w:pPr>
  </w:p>
  <w:p w14:paraId="4CD9A25B" w14:textId="11DB8012" w:rsidR="001E066E" w:rsidRPr="0029705F" w:rsidRDefault="001E066E">
    <w:pPr>
      <w:pStyle w:val="Piedepgina"/>
      <w:jc w:val="right"/>
      <w:rPr>
        <w:rFonts w:ascii="Arial" w:hAnsi="Arial"/>
        <w:sz w:val="16"/>
        <w:szCs w:val="16"/>
      </w:rPr>
    </w:pPr>
    <w:r w:rsidRPr="0029705F">
      <w:rPr>
        <w:rFonts w:ascii="Arial" w:hAnsi="Arial"/>
        <w:sz w:val="16"/>
        <w:szCs w:val="16"/>
      </w:rPr>
      <w:fldChar w:fldCharType="begin"/>
    </w:r>
    <w:r w:rsidRPr="0029705F">
      <w:rPr>
        <w:rFonts w:ascii="Arial" w:hAnsi="Arial"/>
        <w:sz w:val="16"/>
        <w:szCs w:val="16"/>
      </w:rPr>
      <w:instrText>PAGE   \* MERGEFORMAT</w:instrText>
    </w:r>
    <w:r w:rsidRPr="0029705F">
      <w:rPr>
        <w:rFonts w:ascii="Arial" w:hAnsi="Arial"/>
        <w:sz w:val="16"/>
        <w:szCs w:val="16"/>
      </w:rPr>
      <w:fldChar w:fldCharType="separate"/>
    </w:r>
    <w:r w:rsidR="00A739E6" w:rsidRPr="00A739E6">
      <w:rPr>
        <w:rFonts w:ascii="Arial" w:hAnsi="Arial"/>
        <w:noProof/>
        <w:sz w:val="16"/>
        <w:szCs w:val="16"/>
        <w:lang w:val="es-ES"/>
      </w:rPr>
      <w:t>2</w:t>
    </w:r>
    <w:r w:rsidRPr="0029705F">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4D0E5" w14:textId="77777777" w:rsidR="001E066E" w:rsidRDefault="001E066E">
    <w:pPr>
      <w:pStyle w:val="Piedepgina"/>
      <w:tabs>
        <w:tab w:val="clear" w:pos="9071"/>
      </w:tabs>
      <w:jc w:val="center"/>
      <w:rPr>
        <w:rFonts w:ascii="Arial" w:hAnsi="Arial"/>
        <w:sz w:val="13"/>
      </w:rPr>
    </w:pPr>
  </w:p>
  <w:p w14:paraId="782EB987" w14:textId="77777777" w:rsidR="001E066E" w:rsidRDefault="001E066E">
    <w:pPr>
      <w:pStyle w:val="Piedepgina"/>
      <w:tabs>
        <w:tab w:val="clear" w:pos="9071"/>
      </w:tabs>
      <w:jc w:val="center"/>
      <w:rPr>
        <w:rFonts w:ascii="Arial" w:hAnsi="Arial"/>
        <w:sz w:val="13"/>
      </w:rPr>
    </w:pPr>
  </w:p>
  <w:p w14:paraId="3390762A" w14:textId="77777777" w:rsidR="001E066E" w:rsidRDefault="001E066E">
    <w:pPr>
      <w:pStyle w:val="Piedepgina"/>
      <w:tabs>
        <w:tab w:val="clear" w:pos="9071"/>
      </w:tabs>
      <w:jc w:val="center"/>
      <w:rPr>
        <w:rFonts w:ascii="Arial" w:hAnsi="Arial"/>
        <w:sz w:val="13"/>
      </w:rPr>
    </w:pPr>
  </w:p>
  <w:p w14:paraId="4812087E" w14:textId="77777777" w:rsidR="001E066E" w:rsidRDefault="001E066E">
    <w:pPr>
      <w:pStyle w:val="Piedepgina"/>
      <w:tabs>
        <w:tab w:val="clear" w:pos="9071"/>
      </w:tabs>
      <w:jc w:val="center"/>
      <w:rPr>
        <w:rFonts w:ascii="Arial" w:hAnsi="Arial"/>
        <w:sz w:val="13"/>
      </w:rPr>
    </w:pPr>
  </w:p>
  <w:p w14:paraId="76DC9E70" w14:textId="77777777" w:rsidR="001E066E" w:rsidRPr="0011057F" w:rsidRDefault="0029705F">
    <w:pPr>
      <w:pStyle w:val="Piedepgina"/>
      <w:tabs>
        <w:tab w:val="clear" w:pos="9071"/>
      </w:tabs>
      <w:jc w:val="center"/>
      <w:rPr>
        <w:rFonts w:ascii="Arial" w:hAnsi="Arial"/>
        <w:sz w:val="13"/>
        <w:lang w:val="es-ES"/>
      </w:rPr>
    </w:pPr>
    <w:r w:rsidRPr="0011057F">
      <w:rPr>
        <w:rFonts w:ascii="Arial" w:hAnsi="Arial"/>
        <w:sz w:val="13"/>
        <w:lang w:val="es-ES"/>
      </w:rPr>
      <w:t>Donostia-San Sebastián, 1, Lakua 1 – 8ª</w:t>
    </w:r>
    <w:r w:rsidR="007D20B3" w:rsidRPr="0011057F">
      <w:rPr>
        <w:rFonts w:ascii="Arial" w:hAnsi="Arial"/>
        <w:sz w:val="13"/>
        <w:lang w:val="es-ES"/>
      </w:rPr>
      <w:t xml:space="preserve"> </w:t>
    </w:r>
    <w:r w:rsidR="001E066E" w:rsidRPr="0011057F">
      <w:rPr>
        <w:rFonts w:ascii="Arial" w:hAnsi="Arial"/>
        <w:sz w:val="13"/>
        <w:lang w:val="es-ES"/>
      </w:rPr>
      <w:t xml:space="preserve">  </w:t>
    </w:r>
    <w:r w:rsidRPr="0011057F">
      <w:rPr>
        <w:rFonts w:ascii="Arial" w:hAnsi="Arial"/>
        <w:sz w:val="13"/>
        <w:lang w:val="es-ES"/>
      </w:rPr>
      <w:t>01010 VITORIA-GASTEIZ</w:t>
    </w:r>
  </w:p>
  <w:p w14:paraId="08B738A2" w14:textId="77777777" w:rsidR="001E066E" w:rsidRDefault="001E066E">
    <w:pPr>
      <w:pStyle w:val="Piedepgina"/>
      <w:tabs>
        <w:tab w:val="clear" w:pos="9071"/>
      </w:tabs>
      <w:jc w:val="center"/>
      <w:rPr>
        <w:rFonts w:ascii="Arial" w:hAnsi="Arial"/>
        <w:sz w:val="13"/>
        <w:lang w:val="fr-FR"/>
      </w:rPr>
    </w:pPr>
    <w:r w:rsidRPr="0011057F">
      <w:rPr>
        <w:rFonts w:ascii="Arial" w:hAnsi="Arial"/>
        <w:sz w:val="13"/>
        <w:lang w:val="es-ES"/>
      </w:rPr>
      <w:t xml:space="preserve"> </w:t>
    </w:r>
    <w:r>
      <w:rPr>
        <w:rFonts w:ascii="Arial" w:hAnsi="Arial"/>
        <w:sz w:val="13"/>
        <w:lang w:val="fr-FR"/>
      </w:rPr>
      <w:t>T</w:t>
    </w:r>
    <w:r w:rsidR="007D20B3">
      <w:rPr>
        <w:rFonts w:ascii="Arial" w:hAnsi="Arial"/>
        <w:sz w:val="13"/>
        <w:lang w:val="fr-FR"/>
      </w:rPr>
      <w:t>el:</w:t>
    </w:r>
    <w:r w:rsidRPr="0093488C">
      <w:rPr>
        <w:rFonts w:ascii="Arial" w:hAnsi="Arial"/>
        <w:sz w:val="13"/>
        <w:lang w:val="fr-FR"/>
      </w:rPr>
      <w:t xml:space="preserve"> </w:t>
    </w:r>
    <w:r w:rsidRPr="00862792">
      <w:rPr>
        <w:rFonts w:ascii="Arial" w:hAnsi="Arial"/>
        <w:sz w:val="13"/>
        <w:lang w:val="fr-FR"/>
      </w:rPr>
      <w:t>94</w:t>
    </w:r>
    <w:r w:rsidR="0029705F">
      <w:rPr>
        <w:rFonts w:ascii="Arial" w:hAnsi="Arial"/>
        <w:sz w:val="13"/>
        <w:lang w:val="fr-FR"/>
      </w:rPr>
      <w:t>5</w:t>
    </w:r>
    <w:r w:rsidR="007D20B3">
      <w:rPr>
        <w:rFonts w:ascii="Arial" w:hAnsi="Arial"/>
        <w:sz w:val="13"/>
        <w:lang w:val="fr-FR"/>
      </w:rPr>
      <w:t xml:space="preserve"> 0</w:t>
    </w:r>
    <w:r w:rsidR="0029705F">
      <w:rPr>
        <w:rFonts w:ascii="Arial" w:hAnsi="Arial"/>
        <w:sz w:val="13"/>
        <w:lang w:val="fr-FR"/>
      </w:rPr>
      <w:t>19</w:t>
    </w:r>
    <w:r w:rsidR="009C75D0">
      <w:rPr>
        <w:rFonts w:ascii="Arial" w:hAnsi="Arial"/>
        <w:sz w:val="13"/>
        <w:lang w:val="fr-FR"/>
      </w:rPr>
      <w:t xml:space="preserve"> </w:t>
    </w:r>
    <w:r w:rsidR="00F21AA7">
      <w:rPr>
        <w:rFonts w:ascii="Arial" w:hAnsi="Arial"/>
        <w:sz w:val="13"/>
        <w:lang w:val="fr-FR"/>
      </w:rPr>
      <w:t>984</w:t>
    </w:r>
    <w:r w:rsidRPr="0093488C">
      <w:rPr>
        <w:rFonts w:ascii="Arial" w:hAnsi="Arial"/>
        <w:sz w:val="13"/>
        <w:lang w:val="fr-FR"/>
      </w:rPr>
      <w:t>– Fax</w:t>
    </w:r>
    <w:r w:rsidR="007D20B3">
      <w:rPr>
        <w:rFonts w:ascii="Arial" w:hAnsi="Arial"/>
        <w:sz w:val="13"/>
        <w:lang w:val="fr-FR"/>
      </w:rPr>
      <w:t> :</w:t>
    </w:r>
    <w:r w:rsidRPr="0093488C">
      <w:rPr>
        <w:rFonts w:ascii="Arial" w:hAnsi="Arial"/>
        <w:sz w:val="13"/>
        <w:lang w:val="fr-FR"/>
      </w:rPr>
      <w:t xml:space="preserve"> </w:t>
    </w:r>
    <w:r w:rsidR="0029705F" w:rsidRPr="00862792">
      <w:rPr>
        <w:rFonts w:ascii="Arial" w:hAnsi="Arial"/>
        <w:sz w:val="13"/>
        <w:lang w:val="fr-FR"/>
      </w:rPr>
      <w:t>94</w:t>
    </w:r>
    <w:r w:rsidR="0029705F">
      <w:rPr>
        <w:rFonts w:ascii="Arial" w:hAnsi="Arial"/>
        <w:sz w:val="13"/>
        <w:lang w:val="fr-FR"/>
      </w:rPr>
      <w:t>5 019 9</w:t>
    </w:r>
    <w:r w:rsidR="00D23DE7">
      <w:rPr>
        <w:rFonts w:ascii="Arial" w:hAnsi="Arial"/>
        <w:sz w:val="13"/>
        <w:lang w:val="fr-FR"/>
      </w:rPr>
      <w:t>31</w:t>
    </w:r>
    <w:r w:rsidRPr="0093488C">
      <w:rPr>
        <w:rFonts w:ascii="Arial" w:hAnsi="Arial"/>
        <w:sz w:val="13"/>
        <w:lang w:val="fr-FR"/>
      </w:rPr>
      <w:t>– e-mail</w:t>
    </w:r>
    <w:r>
      <w:rPr>
        <w:rFonts w:ascii="Arial" w:hAnsi="Arial"/>
        <w:sz w:val="13"/>
        <w:lang w:val="fr-FR"/>
      </w:rPr>
      <w:t>:</w:t>
    </w:r>
    <w:r w:rsidRPr="0093488C">
      <w:rPr>
        <w:rFonts w:ascii="Arial" w:hAnsi="Arial"/>
        <w:sz w:val="13"/>
        <w:lang w:val="fr-FR"/>
      </w:rPr>
      <w:t xml:space="preserve"> </w:t>
    </w:r>
    <w:hyperlink r:id="rId1" w:history="1">
      <w:r w:rsidR="00172EED" w:rsidRPr="004B52ED">
        <w:rPr>
          <w:rStyle w:val="Hipervnculo"/>
          <w:rFonts w:ascii="Arial" w:hAnsi="Arial"/>
          <w:sz w:val="13"/>
          <w:lang w:val="fr-FR"/>
        </w:rPr>
        <w:t>secretaria.turismo@euskadi.eus</w:t>
      </w:r>
    </w:hyperlink>
  </w:p>
  <w:p w14:paraId="780461C2" w14:textId="77777777" w:rsidR="001E066E" w:rsidRPr="0093488C" w:rsidRDefault="001E066E">
    <w:pPr>
      <w:pStyle w:val="Piedepgina"/>
      <w:tabs>
        <w:tab w:val="clear" w:pos="9071"/>
      </w:tabs>
      <w:jc w:val="center"/>
      <w:rPr>
        <w:rFonts w:ascii="Arial" w:hAnsi="Arial"/>
        <w:sz w:val="13"/>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70E5E" w14:textId="77777777" w:rsidR="00851B1B" w:rsidRDefault="00851B1B">
      <w:r>
        <w:separator/>
      </w:r>
    </w:p>
  </w:footnote>
  <w:footnote w:type="continuationSeparator" w:id="0">
    <w:p w14:paraId="5D104938" w14:textId="77777777" w:rsidR="00851B1B" w:rsidRDefault="00851B1B">
      <w:r>
        <w:continuationSeparator/>
      </w:r>
    </w:p>
  </w:footnote>
  <w:footnote w:id="1">
    <w:p w14:paraId="7F6DC172" w14:textId="5938D520" w:rsidR="00274012" w:rsidRPr="00274012" w:rsidRDefault="00274012" w:rsidP="00274012">
      <w:pPr>
        <w:pStyle w:val="Default"/>
        <w:ind w:left="180"/>
      </w:pPr>
      <w:r w:rsidRPr="007456DC">
        <w:rPr>
          <w:rStyle w:val="Refdenotaalpie"/>
          <w:rFonts w:asciiTheme="minorHAnsi" w:eastAsiaTheme="minorHAnsi" w:hAnsiTheme="minorHAnsi" w:cstheme="minorBidi"/>
          <w:color w:val="auto"/>
          <w:sz w:val="22"/>
          <w:szCs w:val="22"/>
          <w:lang w:val="en-US" w:eastAsia="en-US"/>
        </w:rPr>
        <w:footnoteRef/>
      </w:r>
      <w:r>
        <w:t xml:space="preserve"> “</w:t>
      </w:r>
      <w:r w:rsidRPr="00274012">
        <w:rPr>
          <w:rFonts w:ascii="sans-serif" w:eastAsiaTheme="minorHAnsi" w:hAnsi="sans-serif" w:cs="sans-serif"/>
          <w:i/>
          <w:sz w:val="18"/>
          <w:szCs w:val="18"/>
          <w:lang w:eastAsia="en-US"/>
        </w:rPr>
        <w:t>El plazo de presentación de solicitudes será de un mes desde el día siguiente a la fecha de publicación de la presente Orden en el Boletín Oficial del País Vasco.</w:t>
      </w:r>
      <w:r>
        <w:rPr>
          <w:rFonts w:ascii="sans-serif" w:eastAsiaTheme="minorHAnsi" w:hAnsi="sans-serif" w:cs="sans-serif"/>
          <w:i/>
          <w:sz w:val="18"/>
          <w:szCs w:val="18"/>
          <w:lang w:eastAsia="en-US"/>
        </w:rPr>
        <w:t>”</w:t>
      </w:r>
      <w:r w:rsidRPr="00274012">
        <w:rPr>
          <w:rFonts w:ascii="sans-serif" w:eastAsiaTheme="minorHAnsi" w:hAnsi="sans-serif" w:cs="sans-serif"/>
          <w:sz w:val="18"/>
          <w:szCs w:val="18"/>
          <w:lang w:eastAsia="en-US"/>
        </w:rPr>
        <w:t xml:space="preserve"> </w:t>
      </w:r>
      <w:r>
        <w:rPr>
          <w:rFonts w:ascii="sans-serif" w:eastAsiaTheme="minorHAnsi" w:hAnsi="sans-serif" w:cs="sans-serif"/>
          <w:sz w:val="18"/>
          <w:szCs w:val="18"/>
          <w:lang w:eastAsia="en-US"/>
        </w:rPr>
        <w:t>(</w:t>
      </w:r>
      <w:r w:rsidRPr="00274012">
        <w:rPr>
          <w:rFonts w:ascii="sans-serif" w:eastAsiaTheme="minorHAnsi" w:hAnsi="sans-serif" w:cs="sans-serif"/>
          <w:sz w:val="18"/>
          <w:szCs w:val="18"/>
          <w:lang w:eastAsia="en-US"/>
        </w:rPr>
        <w:t>La publicación en el BOPV fue el día 16.4.21</w:t>
      </w:r>
      <w:r>
        <w:rPr>
          <w:rFonts w:ascii="sans-serif" w:eastAsiaTheme="minorHAnsi" w:hAnsi="sans-serif" w:cs="sans-serif"/>
          <w:sz w:val="18"/>
          <w:szCs w:val="18"/>
          <w:lang w:eastAsia="en-US"/>
        </w:rPr>
        <w:t>)</w:t>
      </w:r>
    </w:p>
  </w:footnote>
  <w:footnote w:id="2">
    <w:p w14:paraId="0165ECE6" w14:textId="0366C6B9" w:rsidR="007456DC" w:rsidRPr="007456DC" w:rsidRDefault="007456DC" w:rsidP="007456DC">
      <w:pPr>
        <w:pStyle w:val="Default"/>
        <w:ind w:left="180"/>
        <w:rPr>
          <w:rFonts w:ascii="sans-serif" w:eastAsiaTheme="minorHAnsi" w:hAnsi="sans-serif" w:cs="sans-serif"/>
          <w:sz w:val="18"/>
          <w:szCs w:val="18"/>
          <w:lang w:eastAsia="en-US"/>
        </w:rPr>
      </w:pPr>
      <w:r w:rsidRPr="007456DC">
        <w:rPr>
          <w:rStyle w:val="Refdenotaalpie"/>
          <w:rFonts w:asciiTheme="minorHAnsi" w:eastAsiaTheme="minorHAnsi" w:hAnsiTheme="minorHAnsi" w:cstheme="minorBidi"/>
          <w:color w:val="auto"/>
          <w:sz w:val="22"/>
          <w:szCs w:val="22"/>
          <w:lang w:val="en-US" w:eastAsia="en-US"/>
        </w:rPr>
        <w:footnoteRef/>
      </w:r>
      <w:r>
        <w:t xml:space="preserve"> </w:t>
      </w:r>
      <w:r>
        <w:rPr>
          <w:rFonts w:ascii="sans-serif" w:eastAsiaTheme="minorHAnsi" w:hAnsi="sans-serif" w:cs="sans-serif"/>
          <w:sz w:val="18"/>
          <w:szCs w:val="18"/>
          <w:lang w:eastAsia="en-US"/>
        </w:rPr>
        <w:t>El</w:t>
      </w:r>
      <w:r w:rsidRPr="007456DC">
        <w:rPr>
          <w:rFonts w:ascii="sans-serif" w:eastAsiaTheme="minorHAnsi" w:hAnsi="sans-serif" w:cs="sans-serif"/>
          <w:sz w:val="18"/>
          <w:szCs w:val="18"/>
          <w:lang w:eastAsia="en-US"/>
        </w:rPr>
        <w:t xml:space="preserve"> enlace a la url correcta para realizar la solicitud se ha publicado </w:t>
      </w:r>
      <w:r>
        <w:rPr>
          <w:rFonts w:ascii="sans-serif" w:eastAsiaTheme="minorHAnsi" w:hAnsi="sans-serif" w:cs="sans-serif"/>
          <w:sz w:val="18"/>
          <w:szCs w:val="18"/>
          <w:lang w:eastAsia="en-US"/>
        </w:rPr>
        <w:t>finalmente el lunes 19</w:t>
      </w:r>
      <w:r w:rsidRPr="007456DC">
        <w:rPr>
          <w:rFonts w:ascii="sans-serif" w:eastAsiaTheme="minorHAnsi" w:hAnsi="sans-serif" w:cs="sans-serif"/>
          <w:sz w:val="18"/>
          <w:szCs w:val="18"/>
          <w:lang w:eastAsia="en-US"/>
        </w:rPr>
        <w:t xml:space="preserve"> a las 11.33 h</w:t>
      </w:r>
      <w:r>
        <w:rPr>
          <w:rFonts w:ascii="sans-serif" w:eastAsiaTheme="minorHAnsi" w:hAnsi="sans-serif" w:cs="sans-serif"/>
          <w:sz w:val="18"/>
          <w:szCs w:val="18"/>
          <w:lang w:eastAsia="en-US"/>
        </w:rPr>
        <w:t>o</w:t>
      </w:r>
      <w:r w:rsidRPr="007456DC">
        <w:rPr>
          <w:rFonts w:ascii="sans-serif" w:eastAsiaTheme="minorHAnsi" w:hAnsi="sans-serif" w:cs="sans-serif"/>
          <w:sz w:val="18"/>
          <w:szCs w:val="18"/>
          <w:lang w:eastAsia="en-US"/>
        </w:rPr>
        <w:t>r</w:t>
      </w:r>
      <w:r>
        <w:rPr>
          <w:rFonts w:ascii="sans-serif" w:eastAsiaTheme="minorHAnsi" w:hAnsi="sans-serif" w:cs="sans-serif"/>
          <w:sz w:val="18"/>
          <w:szCs w:val="18"/>
          <w:lang w:eastAsia="en-US"/>
        </w:rPr>
        <w:t>a</w:t>
      </w:r>
      <w:r w:rsidRPr="007456DC">
        <w:rPr>
          <w:rFonts w:ascii="sans-serif" w:eastAsiaTheme="minorHAnsi" w:hAnsi="sans-serif" w:cs="sans-serif"/>
          <w:sz w:val="18"/>
          <w:szCs w:val="18"/>
          <w:lang w:eastAsia="en-US"/>
        </w:rPr>
        <w:t>s</w:t>
      </w:r>
    </w:p>
  </w:footnote>
  <w:footnote w:id="3">
    <w:p w14:paraId="55999664" w14:textId="4AA364E2" w:rsidR="00BC3B3E" w:rsidRPr="00BC3B3E" w:rsidRDefault="00BC3B3E" w:rsidP="00BC3B3E">
      <w:pPr>
        <w:suppressAutoHyphens/>
        <w:autoSpaceDE w:val="0"/>
        <w:autoSpaceDN w:val="0"/>
        <w:adjustRightInd w:val="0"/>
        <w:spacing w:before="160" w:after="80" w:line="288" w:lineRule="auto"/>
        <w:ind w:firstLine="180"/>
        <w:jc w:val="both"/>
        <w:rPr>
          <w:rFonts w:ascii="sans-serif" w:hAnsi="sans-serif" w:cs="sans-serif"/>
          <w:color w:val="000000"/>
          <w:sz w:val="18"/>
          <w:szCs w:val="18"/>
          <w:lang w:val="es-ES"/>
        </w:rPr>
      </w:pPr>
      <w:r>
        <w:rPr>
          <w:rStyle w:val="Refdenotaalpie"/>
        </w:rPr>
        <w:footnoteRef/>
      </w:r>
      <w:r w:rsidRPr="00BC3B3E">
        <w:rPr>
          <w:lang w:val="es-ES"/>
        </w:rPr>
        <w:t xml:space="preserve"> </w:t>
      </w:r>
      <w:r w:rsidRPr="00BC3B3E">
        <w:rPr>
          <w:rFonts w:ascii="sans-serif" w:hAnsi="sans-serif" w:cs="sans-serif"/>
          <w:color w:val="000000"/>
          <w:sz w:val="18"/>
          <w:szCs w:val="18"/>
          <w:lang w:val="es-ES"/>
        </w:rPr>
        <w:t xml:space="preserve">32.4. </w:t>
      </w:r>
      <w:r>
        <w:rPr>
          <w:rFonts w:ascii="sans-serif" w:hAnsi="sans-serif" w:cs="sans-serif"/>
          <w:color w:val="000000"/>
          <w:sz w:val="18"/>
          <w:szCs w:val="18"/>
          <w:lang w:val="es-ES"/>
        </w:rPr>
        <w:t>“</w:t>
      </w:r>
      <w:r w:rsidRPr="00BC3B3E">
        <w:rPr>
          <w:rFonts w:ascii="sans-serif" w:hAnsi="sans-serif" w:cs="sans-serif"/>
          <w:i/>
          <w:color w:val="000000"/>
          <w:sz w:val="18"/>
          <w:szCs w:val="18"/>
          <w:lang w:val="es-ES"/>
        </w:rPr>
        <w:t>Cuando una incidencia técnica haya imposibilitado el funcionamiento ordinario del sistema o aplicación que corresponda, y hasta que se solucione el problema, la Administración podrá determinar una ampliación de los plazos no vencidos, debiendo publicar en la sede electrónica tanto la incidencia técnica acontecida como la ampliación concreta del plazo no vencido</w:t>
      </w:r>
      <w:r w:rsidRPr="00BC3B3E">
        <w:rPr>
          <w:rFonts w:ascii="sans-serif" w:hAnsi="sans-serif" w:cs="sans-serif"/>
          <w:color w:val="000000"/>
          <w:sz w:val="18"/>
          <w:szCs w:val="18"/>
          <w:lang w:val="es-ES"/>
        </w:rPr>
        <w:t>.</w:t>
      </w:r>
      <w:r>
        <w:rPr>
          <w:rFonts w:ascii="sans-serif" w:hAnsi="sans-serif" w:cs="sans-serif"/>
          <w:color w:val="000000"/>
          <w:sz w:val="18"/>
          <w:szCs w:val="18"/>
          <w:lang w:val="es-ES"/>
        </w:rPr>
        <w:t>”</w:t>
      </w:r>
    </w:p>
    <w:p w14:paraId="36550016" w14:textId="3BDE353D" w:rsidR="00BC3B3E" w:rsidRPr="00BC3B3E" w:rsidRDefault="00BC3B3E">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3D93" w14:textId="77777777" w:rsidR="001E066E" w:rsidRDefault="001E066E">
    <w:pPr>
      <w:pStyle w:val="Encabezado"/>
      <w:jc w:val="center"/>
    </w:pPr>
    <w:r>
      <w:rPr>
        <w:noProof/>
      </w:rPr>
      <w:object w:dxaOrig="11549" w:dyaOrig="1410" w14:anchorId="0139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pt;height:22.55pt" fillcolor="window">
          <v:imagedata r:id="rId1" o:title=""/>
        </v:shape>
        <o:OLEObject Type="Embed" ProgID="MSPhotoEd.3" ShapeID="_x0000_i1025" DrawAspect="Content" ObjectID="_1680586086" r:id="rId2"/>
      </w:object>
    </w:r>
  </w:p>
  <w:p w14:paraId="35CAF0C4" w14:textId="77777777" w:rsidR="001E066E" w:rsidRDefault="001E066E">
    <w:pPr>
      <w:pStyle w:val="Encabezado"/>
    </w:pPr>
  </w:p>
  <w:p w14:paraId="45836A2B" w14:textId="77777777" w:rsidR="001E066E" w:rsidRDefault="001E066E">
    <w:pPr>
      <w:pStyle w:val="Encabezado"/>
    </w:pPr>
  </w:p>
  <w:p w14:paraId="5D8CBABA" w14:textId="77777777" w:rsidR="001E066E" w:rsidRDefault="001E06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76516" w14:textId="77777777" w:rsidR="001E066E" w:rsidRDefault="00E9779D">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7216" behindDoc="0" locked="0" layoutInCell="0" allowOverlap="1" wp14:anchorId="02E89F4B" wp14:editId="3133B380">
              <wp:simplePos x="0" y="0"/>
              <wp:positionH relativeFrom="page">
                <wp:posOffset>1943100</wp:posOffset>
              </wp:positionH>
              <wp:positionV relativeFrom="page">
                <wp:posOffset>811530</wp:posOffset>
              </wp:positionV>
              <wp:extent cx="1828800" cy="405765"/>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80C52" w14:textId="77777777" w:rsidR="00CD3734" w:rsidRPr="0011057F" w:rsidRDefault="00CD3734"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TURISMO, MERKATARITZA</w:t>
                          </w:r>
                        </w:p>
                        <w:p w14:paraId="2EAD5F73" w14:textId="77777777" w:rsidR="001E066E" w:rsidRPr="0011057F" w:rsidRDefault="00CD3734"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ETA KONTSUMO SAILA</w:t>
                          </w:r>
                        </w:p>
                        <w:p w14:paraId="4C337CB5" w14:textId="77777777" w:rsidR="001E066E" w:rsidRPr="0011057F" w:rsidRDefault="00F21AA7" w:rsidP="00CD3734">
                          <w:pPr>
                            <w:pStyle w:val="Ttulo2"/>
                            <w:spacing w:before="35"/>
                            <w:ind w:left="142"/>
                            <w:rPr>
                              <w:rFonts w:ascii="Helvetica" w:hAnsi="Helvetica" w:cs="Helvetica"/>
                              <w:b w:val="0"/>
                              <w:sz w:val="13"/>
                              <w:szCs w:val="13"/>
                              <w:lang w:val="es-ES"/>
                            </w:rPr>
                          </w:pPr>
                          <w:r w:rsidRPr="0011057F">
                            <w:rPr>
                              <w:rFonts w:ascii="Helvetica" w:hAnsi="Helvetica" w:cs="Helvetica"/>
                              <w:b w:val="0"/>
                              <w:sz w:val="13"/>
                              <w:szCs w:val="13"/>
                              <w:lang w:val="es-ES"/>
                            </w:rPr>
                            <w:t>Turismo</w:t>
                          </w:r>
                          <w:r w:rsidR="00195404" w:rsidRPr="0011057F">
                            <w:rPr>
                              <w:rFonts w:ascii="Helvetica" w:hAnsi="Helvetica" w:cs="Helvetica"/>
                              <w:b w:val="0"/>
                              <w:sz w:val="13"/>
                              <w:szCs w:val="13"/>
                              <w:lang w:val="es-ES"/>
                            </w:rPr>
                            <w:t xml:space="preserve"> eta Ostalaritza</w:t>
                          </w:r>
                          <w:r w:rsidR="00597EEC" w:rsidRPr="0011057F">
                            <w:rPr>
                              <w:rFonts w:ascii="Helvetica" w:hAnsi="Helvetica" w:cs="Helvetica"/>
                              <w:b w:val="0"/>
                              <w:sz w:val="13"/>
                              <w:szCs w:val="13"/>
                              <w:lang w:val="es-ES"/>
                            </w:rPr>
                            <w:t xml:space="preserve">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89F4B" id="_x0000_t202" coordsize="21600,21600" o:spt="202" path="m,l,21600r21600,l21600,xe">
              <v:stroke joinstyle="miter"/>
              <v:path gradientshapeok="t" o:connecttype="rect"/>
            </v:shapetype>
            <v:shape id="Text Box 1" o:spid="_x0000_s1026" type="#_x0000_t202" style="position:absolute;left:0;text-align:left;margin-left:153pt;margin-top:63.9pt;width:2in;height:3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DtA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" o:allowincell="f" filled="f" stroked="f">
              <v:textbox>
                <w:txbxContent>
                  <w:p w14:paraId="2C680C52" w14:textId="77777777" w:rsidR="00CD3734" w:rsidRPr="0011057F" w:rsidRDefault="00CD3734"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TURISMO, MERKATARITZA</w:t>
                    </w:r>
                  </w:p>
                  <w:p w14:paraId="2EAD5F73" w14:textId="77777777" w:rsidR="001E066E" w:rsidRPr="0011057F" w:rsidRDefault="00CD3734"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ETA KONTSUMO SAILA</w:t>
                    </w:r>
                  </w:p>
                  <w:p w14:paraId="4C337CB5" w14:textId="77777777" w:rsidR="001E066E" w:rsidRPr="0011057F" w:rsidRDefault="00F21AA7" w:rsidP="00CD3734">
                    <w:pPr>
                      <w:pStyle w:val="Ttulo2"/>
                      <w:spacing w:before="35"/>
                      <w:ind w:left="142"/>
                      <w:rPr>
                        <w:rFonts w:ascii="Helvetica" w:hAnsi="Helvetica" w:cs="Helvetica"/>
                        <w:b w:val="0"/>
                        <w:sz w:val="13"/>
                        <w:szCs w:val="13"/>
                        <w:lang w:val="es-ES"/>
                      </w:rPr>
                    </w:pPr>
                    <w:r w:rsidRPr="0011057F">
                      <w:rPr>
                        <w:rFonts w:ascii="Helvetica" w:hAnsi="Helvetica" w:cs="Helvetica"/>
                        <w:b w:val="0"/>
                        <w:sz w:val="13"/>
                        <w:szCs w:val="13"/>
                        <w:lang w:val="es-ES"/>
                      </w:rPr>
                      <w:t>Turismo</w:t>
                    </w:r>
                    <w:r w:rsidR="00195404" w:rsidRPr="0011057F">
                      <w:rPr>
                        <w:rFonts w:ascii="Helvetica" w:hAnsi="Helvetica" w:cs="Helvetica"/>
                        <w:b w:val="0"/>
                        <w:sz w:val="13"/>
                        <w:szCs w:val="13"/>
                        <w:lang w:val="es-ES"/>
                      </w:rPr>
                      <w:t xml:space="preserve"> eta Ostalaritza</w:t>
                    </w:r>
                    <w:r w:rsidR="00597EEC" w:rsidRPr="0011057F">
                      <w:rPr>
                        <w:rFonts w:ascii="Helvetica" w:hAnsi="Helvetica" w:cs="Helvetica"/>
                        <w:b w:val="0"/>
                        <w:sz w:val="13"/>
                        <w:szCs w:val="13"/>
                        <w:lang w:val="es-ES"/>
                      </w:rPr>
                      <w:t xml:space="preserve"> Zuzendaritza</w:t>
                    </w:r>
                  </w:p>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58240" behindDoc="0" locked="0" layoutInCell="0" allowOverlap="1" wp14:anchorId="2779FDC5" wp14:editId="0E09259B">
              <wp:simplePos x="0" y="0"/>
              <wp:positionH relativeFrom="page">
                <wp:posOffset>4046220</wp:posOffset>
              </wp:positionH>
              <wp:positionV relativeFrom="page">
                <wp:posOffset>811530</wp:posOffset>
              </wp:positionV>
              <wp:extent cx="2183130" cy="4057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F29F" w14:textId="77777777" w:rsidR="00CD3734" w:rsidRPr="0011057F" w:rsidRDefault="001E066E"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 xml:space="preserve">DEPARTAMENTO DE </w:t>
                          </w:r>
                          <w:r w:rsidR="007D20B3" w:rsidRPr="0011057F">
                            <w:rPr>
                              <w:rFonts w:ascii="Helvetica" w:hAnsi="Helvetica" w:cs="Helvetica"/>
                              <w:sz w:val="13"/>
                              <w:szCs w:val="13"/>
                              <w:lang w:val="es-ES"/>
                            </w:rPr>
                            <w:t>T</w:t>
                          </w:r>
                          <w:r w:rsidR="00CD3734" w:rsidRPr="0011057F">
                            <w:rPr>
                              <w:rFonts w:ascii="Helvetica" w:hAnsi="Helvetica" w:cs="Helvetica"/>
                              <w:sz w:val="13"/>
                              <w:szCs w:val="13"/>
                              <w:lang w:val="es-ES"/>
                            </w:rPr>
                            <w:t xml:space="preserve">URISMO, </w:t>
                          </w:r>
                        </w:p>
                        <w:p w14:paraId="48188338" w14:textId="77777777" w:rsidR="001E066E" w:rsidRPr="0011057F" w:rsidRDefault="00CD3734"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COMERCIO Y CONSUMO</w:t>
                          </w:r>
                        </w:p>
                        <w:p w14:paraId="6F6EE3CB" w14:textId="77777777" w:rsidR="001E066E" w:rsidRPr="00E9779D" w:rsidRDefault="00597EEC" w:rsidP="00E9779D">
                          <w:pPr>
                            <w:spacing w:before="35"/>
                            <w:ind w:left="142"/>
                            <w:rPr>
                              <w:rFonts w:ascii="Helvetica" w:hAnsi="Helvetica" w:cs="Helvetica"/>
                              <w:sz w:val="13"/>
                              <w:szCs w:val="13"/>
                            </w:rPr>
                          </w:pPr>
                          <w:r>
                            <w:rPr>
                              <w:rFonts w:ascii="Helvetica" w:hAnsi="Helvetica" w:cs="Helvetica"/>
                              <w:sz w:val="13"/>
                              <w:szCs w:val="13"/>
                            </w:rPr>
                            <w:t xml:space="preserve">Dirección de </w:t>
                          </w:r>
                          <w:r w:rsidR="00F21AA7">
                            <w:rPr>
                              <w:rFonts w:ascii="Helvetica" w:hAnsi="Helvetica" w:cs="Helvetica"/>
                              <w:sz w:val="13"/>
                              <w:szCs w:val="13"/>
                            </w:rPr>
                            <w:t>Turismo</w:t>
                          </w:r>
                          <w:r w:rsidR="00195404">
                            <w:rPr>
                              <w:rFonts w:ascii="Helvetica" w:hAnsi="Helvetica" w:cs="Helvetica"/>
                              <w:sz w:val="13"/>
                              <w:szCs w:val="13"/>
                            </w:rPr>
                            <w:t xml:space="preserve"> y Hostelería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9FDC5" id="Text Box 2" o:spid="_x0000_s1027" type="#_x0000_t202" style="position:absolute;left:0;text-align:left;margin-left:318.6pt;margin-top:63.9pt;width:171.9pt;height:3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x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" o:allowincell="f" filled="f" stroked="f">
              <v:textbox>
                <w:txbxContent>
                  <w:p w14:paraId="4070F29F" w14:textId="77777777" w:rsidR="00CD3734" w:rsidRPr="0011057F" w:rsidRDefault="001E066E"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 xml:space="preserve">DEPARTAMENTO DE </w:t>
                    </w:r>
                    <w:r w:rsidR="007D20B3" w:rsidRPr="0011057F">
                      <w:rPr>
                        <w:rFonts w:ascii="Helvetica" w:hAnsi="Helvetica" w:cs="Helvetica"/>
                        <w:sz w:val="13"/>
                        <w:szCs w:val="13"/>
                        <w:lang w:val="es-ES"/>
                      </w:rPr>
                      <w:t>T</w:t>
                    </w:r>
                    <w:r w:rsidR="00CD3734" w:rsidRPr="0011057F">
                      <w:rPr>
                        <w:rFonts w:ascii="Helvetica" w:hAnsi="Helvetica" w:cs="Helvetica"/>
                        <w:sz w:val="13"/>
                        <w:szCs w:val="13"/>
                        <w:lang w:val="es-ES"/>
                      </w:rPr>
                      <w:t xml:space="preserve">URISMO, </w:t>
                    </w:r>
                  </w:p>
                  <w:p w14:paraId="48188338" w14:textId="77777777" w:rsidR="001E066E" w:rsidRPr="0011057F" w:rsidRDefault="00CD3734"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COMERCIO Y CONSUMO</w:t>
                    </w:r>
                  </w:p>
                  <w:p w14:paraId="6F6EE3CB" w14:textId="77777777" w:rsidR="001E066E" w:rsidRPr="00E9779D" w:rsidRDefault="00597EEC" w:rsidP="00E9779D">
                    <w:pPr>
                      <w:spacing w:before="35"/>
                      <w:ind w:left="142"/>
                      <w:rPr>
                        <w:rFonts w:ascii="Helvetica" w:hAnsi="Helvetica" w:cs="Helvetica"/>
                        <w:sz w:val="13"/>
                        <w:szCs w:val="13"/>
                      </w:rPr>
                    </w:pPr>
                    <w:r>
                      <w:rPr>
                        <w:rFonts w:ascii="Helvetica" w:hAnsi="Helvetica" w:cs="Helvetica"/>
                        <w:sz w:val="13"/>
                        <w:szCs w:val="13"/>
                      </w:rPr>
                      <w:t xml:space="preserve">Dirección de </w:t>
                    </w:r>
                    <w:r w:rsidR="00F21AA7">
                      <w:rPr>
                        <w:rFonts w:ascii="Helvetica" w:hAnsi="Helvetica" w:cs="Helvetica"/>
                        <w:sz w:val="13"/>
                        <w:szCs w:val="13"/>
                      </w:rPr>
                      <w:t>Turismo</w:t>
                    </w:r>
                    <w:r w:rsidR="00195404">
                      <w:rPr>
                        <w:rFonts w:ascii="Helvetica" w:hAnsi="Helvetica" w:cs="Helvetica"/>
                        <w:sz w:val="13"/>
                        <w:szCs w:val="13"/>
                      </w:rPr>
                      <w:t xml:space="preserve"> y Hostelería</w:t>
                    </w:r>
                  </w:p>
                </w:txbxContent>
              </v:textbox>
              <w10:wrap type="square" anchorx="page" anchory="page"/>
            </v:shape>
          </w:pict>
        </mc:Fallback>
      </mc:AlternateContent>
    </w:r>
    <w:r w:rsidR="001E066E">
      <w:rPr>
        <w:rFonts w:ascii="Arial" w:hAnsi="Arial"/>
        <w:noProof/>
        <w:sz w:val="16"/>
      </w:rPr>
      <w:object w:dxaOrig="18028" w:dyaOrig="2235" w14:anchorId="0FF45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35pt;height:36.8pt" fillcolor="window">
          <v:imagedata r:id="rId1" o:title=""/>
        </v:shape>
        <o:OLEObject Type="Embed" ProgID="MSPhotoEd.3" ShapeID="_x0000_i1026" DrawAspect="Content" ObjectID="_1680586087" r:id="rId2"/>
      </w:object>
    </w:r>
  </w:p>
  <w:p w14:paraId="1EDDC899" w14:textId="77777777" w:rsidR="001E066E" w:rsidRDefault="001E066E">
    <w:pPr>
      <w:pStyle w:val="Encabezado"/>
      <w:tabs>
        <w:tab w:val="right" w:pos="9923"/>
      </w:tabs>
      <w:ind w:right="-142"/>
      <w:jc w:val="center"/>
      <w:rPr>
        <w:rFonts w:ascii="Arial" w:hAnsi="Arial"/>
        <w:sz w:val="16"/>
      </w:rPr>
    </w:pPr>
  </w:p>
  <w:p w14:paraId="3D6553A0" w14:textId="77777777" w:rsidR="001E066E" w:rsidRDefault="001E066E">
    <w:pPr>
      <w:pStyle w:val="Encabezado"/>
      <w:tabs>
        <w:tab w:val="right" w:pos="9923"/>
      </w:tabs>
      <w:ind w:right="-142"/>
      <w:jc w:val="center"/>
      <w:rPr>
        <w:rFonts w:ascii="Arial" w:hAnsi="Arial"/>
        <w:sz w:val="16"/>
      </w:rPr>
    </w:pPr>
  </w:p>
  <w:p w14:paraId="7345E3E2" w14:textId="77777777" w:rsidR="001E066E" w:rsidRDefault="001E066E">
    <w:pPr>
      <w:pStyle w:val="Encabezado"/>
      <w:tabs>
        <w:tab w:val="right" w:pos="9923"/>
      </w:tabs>
      <w:ind w:right="-142"/>
      <w:jc w:val="center"/>
      <w:rPr>
        <w:rFonts w:ascii="Arial" w:hAnsi="Arial"/>
        <w:sz w:val="16"/>
      </w:rPr>
    </w:pPr>
  </w:p>
  <w:p w14:paraId="5B444F3C" w14:textId="77777777" w:rsidR="001E066E" w:rsidRDefault="001E066E">
    <w:pPr>
      <w:pStyle w:val="Encabezado"/>
      <w:tabs>
        <w:tab w:val="right" w:pos="9923"/>
      </w:tabs>
      <w:ind w:right="-142"/>
      <w:jc w:val="center"/>
      <w:rPr>
        <w:rFonts w:ascii="Arial" w:hAnsi="Arial"/>
        <w:sz w:val="16"/>
      </w:rPr>
    </w:pPr>
  </w:p>
  <w:p w14:paraId="66A08DA2" w14:textId="77777777" w:rsidR="001E066E" w:rsidRDefault="001E066E">
    <w:pPr>
      <w:pStyle w:val="Encabezado"/>
      <w:tabs>
        <w:tab w:val="right" w:pos="9923"/>
      </w:tabs>
      <w:ind w:right="-142"/>
      <w:rPr>
        <w:rFonts w:ascii="Arial" w:hAnsi="Arial"/>
        <w:sz w:val="16"/>
      </w:rPr>
    </w:pPr>
  </w:p>
  <w:p w14:paraId="38665BB7" w14:textId="77777777" w:rsidR="001E066E" w:rsidRDefault="001E066E">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5F5E"/>
    <w:multiLevelType w:val="hybridMultilevel"/>
    <w:tmpl w:val="7236FBB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A42058"/>
    <w:multiLevelType w:val="hybridMultilevel"/>
    <w:tmpl w:val="BA7843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96384F"/>
    <w:multiLevelType w:val="hybridMultilevel"/>
    <w:tmpl w:val="DA5C76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AB189B"/>
    <w:multiLevelType w:val="hybridMultilevel"/>
    <w:tmpl w:val="C12080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6972E7"/>
    <w:multiLevelType w:val="hybridMultilevel"/>
    <w:tmpl w:val="88C0BF6E"/>
    <w:lvl w:ilvl="0" w:tplc="899228D8">
      <w:start w:val="1"/>
      <w:numFmt w:val="decimal"/>
      <w:lvlText w:val="%1."/>
      <w:lvlJc w:val="left"/>
      <w:pPr>
        <w:ind w:left="720" w:hanging="360"/>
      </w:pPr>
      <w:rPr>
        <w:rFonts w:ascii="Helvetica" w:hAnsi="Helvetica"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7762526"/>
    <w:multiLevelType w:val="hybridMultilevel"/>
    <w:tmpl w:val="BA7843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8BD08DA"/>
    <w:multiLevelType w:val="hybridMultilevel"/>
    <w:tmpl w:val="FD0A050E"/>
    <w:lvl w:ilvl="0" w:tplc="3CBEA318">
      <w:start w:val="1"/>
      <w:numFmt w:val="bullet"/>
      <w:lvlText w:val="○"/>
      <w:lvlJc w:val="left"/>
      <w:pPr>
        <w:tabs>
          <w:tab w:val="num" w:pos="360"/>
        </w:tabs>
        <w:ind w:left="360" w:hanging="360"/>
      </w:pPr>
      <w:rPr>
        <w:rFonts w:ascii="Courier New" w:hAnsi="Courier New" w:cs="Times New Roman" w:hint="default"/>
        <w:color w:val="0000FF"/>
      </w:rPr>
    </w:lvl>
    <w:lvl w:ilvl="1" w:tplc="042D0003">
      <w:start w:val="1"/>
      <w:numFmt w:val="bullet"/>
      <w:lvlText w:val="o"/>
      <w:lvlJc w:val="left"/>
      <w:pPr>
        <w:tabs>
          <w:tab w:val="num" w:pos="-696"/>
        </w:tabs>
        <w:ind w:left="-696" w:hanging="360"/>
      </w:pPr>
      <w:rPr>
        <w:rFonts w:ascii="Courier New" w:hAnsi="Courier New" w:cs="Courier New" w:hint="default"/>
      </w:rPr>
    </w:lvl>
    <w:lvl w:ilvl="2" w:tplc="042D0005">
      <w:start w:val="1"/>
      <w:numFmt w:val="bullet"/>
      <w:lvlText w:val=""/>
      <w:lvlJc w:val="left"/>
      <w:pPr>
        <w:tabs>
          <w:tab w:val="num" w:pos="24"/>
        </w:tabs>
        <w:ind w:left="24" w:hanging="360"/>
      </w:pPr>
      <w:rPr>
        <w:rFonts w:ascii="Wingdings" w:hAnsi="Wingdings" w:hint="default"/>
      </w:rPr>
    </w:lvl>
    <w:lvl w:ilvl="3" w:tplc="042D0001">
      <w:start w:val="1"/>
      <w:numFmt w:val="bullet"/>
      <w:lvlText w:val=""/>
      <w:lvlJc w:val="left"/>
      <w:pPr>
        <w:tabs>
          <w:tab w:val="num" w:pos="744"/>
        </w:tabs>
        <w:ind w:left="744" w:hanging="360"/>
      </w:pPr>
      <w:rPr>
        <w:rFonts w:ascii="Symbol" w:hAnsi="Symbol" w:hint="default"/>
      </w:rPr>
    </w:lvl>
    <w:lvl w:ilvl="4" w:tplc="042D0003">
      <w:start w:val="1"/>
      <w:numFmt w:val="bullet"/>
      <w:lvlText w:val="o"/>
      <w:lvlJc w:val="left"/>
      <w:pPr>
        <w:tabs>
          <w:tab w:val="num" w:pos="1464"/>
        </w:tabs>
        <w:ind w:left="1464" w:hanging="360"/>
      </w:pPr>
      <w:rPr>
        <w:rFonts w:ascii="Courier New" w:hAnsi="Courier New" w:cs="Courier New" w:hint="default"/>
      </w:rPr>
    </w:lvl>
    <w:lvl w:ilvl="5" w:tplc="042D0005">
      <w:start w:val="1"/>
      <w:numFmt w:val="bullet"/>
      <w:lvlText w:val=""/>
      <w:lvlJc w:val="left"/>
      <w:pPr>
        <w:tabs>
          <w:tab w:val="num" w:pos="2184"/>
        </w:tabs>
        <w:ind w:left="2184" w:hanging="360"/>
      </w:pPr>
      <w:rPr>
        <w:rFonts w:ascii="Wingdings" w:hAnsi="Wingdings" w:hint="default"/>
      </w:rPr>
    </w:lvl>
    <w:lvl w:ilvl="6" w:tplc="042D0001">
      <w:start w:val="1"/>
      <w:numFmt w:val="bullet"/>
      <w:lvlText w:val=""/>
      <w:lvlJc w:val="left"/>
      <w:pPr>
        <w:tabs>
          <w:tab w:val="num" w:pos="2904"/>
        </w:tabs>
        <w:ind w:left="2904" w:hanging="360"/>
      </w:pPr>
      <w:rPr>
        <w:rFonts w:ascii="Symbol" w:hAnsi="Symbol" w:hint="default"/>
      </w:rPr>
    </w:lvl>
    <w:lvl w:ilvl="7" w:tplc="042D0003">
      <w:start w:val="1"/>
      <w:numFmt w:val="bullet"/>
      <w:lvlText w:val="o"/>
      <w:lvlJc w:val="left"/>
      <w:pPr>
        <w:tabs>
          <w:tab w:val="num" w:pos="3624"/>
        </w:tabs>
        <w:ind w:left="3624" w:hanging="360"/>
      </w:pPr>
      <w:rPr>
        <w:rFonts w:ascii="Courier New" w:hAnsi="Courier New" w:cs="Courier New" w:hint="default"/>
      </w:rPr>
    </w:lvl>
    <w:lvl w:ilvl="8" w:tplc="042D0005">
      <w:start w:val="1"/>
      <w:numFmt w:val="bullet"/>
      <w:lvlText w:val=""/>
      <w:lvlJc w:val="left"/>
      <w:pPr>
        <w:tabs>
          <w:tab w:val="num" w:pos="4344"/>
        </w:tabs>
        <w:ind w:left="4344" w:hanging="360"/>
      </w:pPr>
      <w:rPr>
        <w:rFonts w:ascii="Wingdings" w:hAnsi="Wingdings" w:hint="default"/>
      </w:rPr>
    </w:lvl>
  </w:abstractNum>
  <w:abstractNum w:abstractNumId="7" w15:restartNumberingAfterBreak="0">
    <w:nsid w:val="65831E9B"/>
    <w:multiLevelType w:val="hybridMultilevel"/>
    <w:tmpl w:val="BA7843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2865BFD"/>
    <w:multiLevelType w:val="hybridMultilevel"/>
    <w:tmpl w:val="8F46F972"/>
    <w:lvl w:ilvl="0" w:tplc="6E2C03C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8"/>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oNotDisplayPageBoundaries/>
  <w:printFractionalCharacterWidth/>
  <w:hideGrammaticalErrors/>
  <w:activeWritingStyle w:appName="MSWord" w:lang="es-ES_tradnl" w:vendorID="64" w:dllVersion="131078" w:nlCheck="1" w:checkStyle="1"/>
  <w:activeWritingStyle w:appName="MSWord" w:lang="fr-FR" w:vendorID="64" w:dllVersion="131078" w:nlCheck="1" w:checkStyle="1"/>
  <w:activeWritingStyle w:appName="MSWord" w:lang="es-ES"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1433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1B"/>
    <w:rsid w:val="00015D2F"/>
    <w:rsid w:val="00077CEF"/>
    <w:rsid w:val="000B00DB"/>
    <w:rsid w:val="000B269A"/>
    <w:rsid w:val="000B7B27"/>
    <w:rsid w:val="000C6F97"/>
    <w:rsid w:val="000F1BA5"/>
    <w:rsid w:val="0011057F"/>
    <w:rsid w:val="00122105"/>
    <w:rsid w:val="00172EED"/>
    <w:rsid w:val="00195404"/>
    <w:rsid w:val="001A7CC0"/>
    <w:rsid w:val="001C26FF"/>
    <w:rsid w:val="001D7D90"/>
    <w:rsid w:val="001E066E"/>
    <w:rsid w:val="001E7005"/>
    <w:rsid w:val="00205EEB"/>
    <w:rsid w:val="002126FF"/>
    <w:rsid w:val="00240E5A"/>
    <w:rsid w:val="00245A70"/>
    <w:rsid w:val="00255A25"/>
    <w:rsid w:val="00260F7F"/>
    <w:rsid w:val="00263FA2"/>
    <w:rsid w:val="00274012"/>
    <w:rsid w:val="00274984"/>
    <w:rsid w:val="00280015"/>
    <w:rsid w:val="00280B27"/>
    <w:rsid w:val="00283E73"/>
    <w:rsid w:val="0029705F"/>
    <w:rsid w:val="002B6051"/>
    <w:rsid w:val="00310FD8"/>
    <w:rsid w:val="00322FF5"/>
    <w:rsid w:val="00332EF5"/>
    <w:rsid w:val="003414C4"/>
    <w:rsid w:val="003511FE"/>
    <w:rsid w:val="00390FF7"/>
    <w:rsid w:val="00392F26"/>
    <w:rsid w:val="003E2BC6"/>
    <w:rsid w:val="003E5135"/>
    <w:rsid w:val="00426F6F"/>
    <w:rsid w:val="004652A2"/>
    <w:rsid w:val="00491D48"/>
    <w:rsid w:val="004A7183"/>
    <w:rsid w:val="004D5ADB"/>
    <w:rsid w:val="004E7887"/>
    <w:rsid w:val="004F6DCE"/>
    <w:rsid w:val="00505CDF"/>
    <w:rsid w:val="005227AB"/>
    <w:rsid w:val="00536279"/>
    <w:rsid w:val="00551806"/>
    <w:rsid w:val="00552ECF"/>
    <w:rsid w:val="0056194F"/>
    <w:rsid w:val="005704B3"/>
    <w:rsid w:val="00597EEC"/>
    <w:rsid w:val="005E16A7"/>
    <w:rsid w:val="00621C6A"/>
    <w:rsid w:val="0063750A"/>
    <w:rsid w:val="00640603"/>
    <w:rsid w:val="006525B8"/>
    <w:rsid w:val="00653D7C"/>
    <w:rsid w:val="00660FA8"/>
    <w:rsid w:val="00663476"/>
    <w:rsid w:val="006959C5"/>
    <w:rsid w:val="006A76F0"/>
    <w:rsid w:val="006B726B"/>
    <w:rsid w:val="006C3D92"/>
    <w:rsid w:val="006D323C"/>
    <w:rsid w:val="006F07FC"/>
    <w:rsid w:val="006F2630"/>
    <w:rsid w:val="00702CB1"/>
    <w:rsid w:val="007045A2"/>
    <w:rsid w:val="007456DC"/>
    <w:rsid w:val="00761B6B"/>
    <w:rsid w:val="007665A5"/>
    <w:rsid w:val="00787CBE"/>
    <w:rsid w:val="007A22C3"/>
    <w:rsid w:val="007B3947"/>
    <w:rsid w:val="007D20B3"/>
    <w:rsid w:val="007D545B"/>
    <w:rsid w:val="007E2172"/>
    <w:rsid w:val="007F44DD"/>
    <w:rsid w:val="00803186"/>
    <w:rsid w:val="00821188"/>
    <w:rsid w:val="00824D25"/>
    <w:rsid w:val="008327AE"/>
    <w:rsid w:val="00851B1B"/>
    <w:rsid w:val="00862792"/>
    <w:rsid w:val="00883EF6"/>
    <w:rsid w:val="008905F7"/>
    <w:rsid w:val="00890DE3"/>
    <w:rsid w:val="008B7065"/>
    <w:rsid w:val="008C703D"/>
    <w:rsid w:val="008E5D0E"/>
    <w:rsid w:val="008F7086"/>
    <w:rsid w:val="009237F6"/>
    <w:rsid w:val="0093488C"/>
    <w:rsid w:val="00935C61"/>
    <w:rsid w:val="009362E7"/>
    <w:rsid w:val="00946088"/>
    <w:rsid w:val="00957DEF"/>
    <w:rsid w:val="00964D9E"/>
    <w:rsid w:val="00966F33"/>
    <w:rsid w:val="00971941"/>
    <w:rsid w:val="0099721B"/>
    <w:rsid w:val="009A00C1"/>
    <w:rsid w:val="009A27EE"/>
    <w:rsid w:val="009C0498"/>
    <w:rsid w:val="009C32B8"/>
    <w:rsid w:val="009C75D0"/>
    <w:rsid w:val="009D25A3"/>
    <w:rsid w:val="009D3852"/>
    <w:rsid w:val="009E2EDF"/>
    <w:rsid w:val="00A10E78"/>
    <w:rsid w:val="00A10EFB"/>
    <w:rsid w:val="00A22863"/>
    <w:rsid w:val="00A3423F"/>
    <w:rsid w:val="00A418C7"/>
    <w:rsid w:val="00A515E2"/>
    <w:rsid w:val="00A52F38"/>
    <w:rsid w:val="00A57ED8"/>
    <w:rsid w:val="00A739E6"/>
    <w:rsid w:val="00A762E1"/>
    <w:rsid w:val="00AD4A83"/>
    <w:rsid w:val="00AF0CA6"/>
    <w:rsid w:val="00B13F62"/>
    <w:rsid w:val="00B55F22"/>
    <w:rsid w:val="00B66F69"/>
    <w:rsid w:val="00B7363A"/>
    <w:rsid w:val="00BA13B4"/>
    <w:rsid w:val="00BA1558"/>
    <w:rsid w:val="00BB50AC"/>
    <w:rsid w:val="00BC2144"/>
    <w:rsid w:val="00BC3B3E"/>
    <w:rsid w:val="00BC5F47"/>
    <w:rsid w:val="00BF164A"/>
    <w:rsid w:val="00C32455"/>
    <w:rsid w:val="00C61009"/>
    <w:rsid w:val="00C64DC7"/>
    <w:rsid w:val="00C660CD"/>
    <w:rsid w:val="00C87E87"/>
    <w:rsid w:val="00CB0E8E"/>
    <w:rsid w:val="00CB5F14"/>
    <w:rsid w:val="00CC6038"/>
    <w:rsid w:val="00CD3734"/>
    <w:rsid w:val="00CD62A7"/>
    <w:rsid w:val="00D01AF7"/>
    <w:rsid w:val="00D23DE7"/>
    <w:rsid w:val="00D33F3D"/>
    <w:rsid w:val="00D4381D"/>
    <w:rsid w:val="00D745FC"/>
    <w:rsid w:val="00D86870"/>
    <w:rsid w:val="00D943A5"/>
    <w:rsid w:val="00DA55A7"/>
    <w:rsid w:val="00DA57C1"/>
    <w:rsid w:val="00DE2C0B"/>
    <w:rsid w:val="00E06D13"/>
    <w:rsid w:val="00E116D0"/>
    <w:rsid w:val="00E14034"/>
    <w:rsid w:val="00E14677"/>
    <w:rsid w:val="00E256DE"/>
    <w:rsid w:val="00E31BD9"/>
    <w:rsid w:val="00E44792"/>
    <w:rsid w:val="00E44B73"/>
    <w:rsid w:val="00E52F8A"/>
    <w:rsid w:val="00E66F20"/>
    <w:rsid w:val="00E9779D"/>
    <w:rsid w:val="00EC4F32"/>
    <w:rsid w:val="00EF775A"/>
    <w:rsid w:val="00F03343"/>
    <w:rsid w:val="00F046DC"/>
    <w:rsid w:val="00F1439D"/>
    <w:rsid w:val="00F165EE"/>
    <w:rsid w:val="00F21AA7"/>
    <w:rsid w:val="00F228FD"/>
    <w:rsid w:val="00F45366"/>
    <w:rsid w:val="00F5070C"/>
    <w:rsid w:val="00F673F9"/>
    <w:rsid w:val="00F717F6"/>
    <w:rsid w:val="00FB172A"/>
    <w:rsid w:val="00FB4133"/>
    <w:rsid w:val="00FF60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51C0B9EA"/>
  <w15:docId w15:val="{56414AE7-E9A2-4320-B9AB-30F92BFB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750A"/>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Hipervnculo">
    <w:name w:val="Hyperlink"/>
    <w:rsid w:val="004F6DCE"/>
    <w:rPr>
      <w:color w:val="0000FF"/>
      <w:u w:val="single"/>
    </w:rPr>
  </w:style>
  <w:style w:type="character" w:customStyle="1" w:styleId="PiedepginaCar">
    <w:name w:val="Pie de página Car"/>
    <w:link w:val="Piedepgina"/>
    <w:uiPriority w:val="99"/>
    <w:rsid w:val="00BF164A"/>
    <w:rPr>
      <w:sz w:val="24"/>
      <w:lang w:val="es-ES_tradnl" w:eastAsia="es-ES_tradnl"/>
    </w:rPr>
  </w:style>
  <w:style w:type="paragraph" w:styleId="Textodeglobo">
    <w:name w:val="Balloon Text"/>
    <w:basedOn w:val="Normal"/>
    <w:link w:val="TextodegloboCar"/>
    <w:rsid w:val="00BA13B4"/>
    <w:rPr>
      <w:rFonts w:ascii="Tahoma" w:hAnsi="Tahoma" w:cs="Tahoma"/>
      <w:sz w:val="16"/>
      <w:szCs w:val="16"/>
    </w:rPr>
  </w:style>
  <w:style w:type="character" w:customStyle="1" w:styleId="TextodegloboCar">
    <w:name w:val="Texto de globo Car"/>
    <w:basedOn w:val="Fuentedeprrafopredeter"/>
    <w:link w:val="Textodeglobo"/>
    <w:rsid w:val="00BA13B4"/>
    <w:rPr>
      <w:rFonts w:ascii="Tahoma" w:hAnsi="Tahoma" w:cs="Tahoma"/>
      <w:sz w:val="16"/>
      <w:szCs w:val="16"/>
      <w:lang w:val="es-ES_tradnl" w:eastAsia="es-ES_tradnl"/>
    </w:rPr>
  </w:style>
  <w:style w:type="paragraph" w:styleId="Prrafodelista">
    <w:name w:val="List Paragraph"/>
    <w:basedOn w:val="Normal"/>
    <w:uiPriority w:val="34"/>
    <w:qFormat/>
    <w:rsid w:val="001C26FF"/>
    <w:pPr>
      <w:ind w:left="720"/>
      <w:contextualSpacing/>
    </w:pPr>
  </w:style>
  <w:style w:type="paragraph" w:styleId="NormalWeb">
    <w:name w:val="Normal (Web)"/>
    <w:basedOn w:val="Normal"/>
    <w:uiPriority w:val="99"/>
    <w:unhideWhenUsed/>
    <w:rsid w:val="007B3947"/>
    <w:pPr>
      <w:spacing w:before="150" w:after="150"/>
    </w:pPr>
    <w:rPr>
      <w:szCs w:val="24"/>
      <w:lang w:val="es-ES" w:eastAsia="es-ES"/>
    </w:rPr>
  </w:style>
  <w:style w:type="character" w:styleId="Textoennegrita">
    <w:name w:val="Strong"/>
    <w:basedOn w:val="Fuentedeprrafopredeter"/>
    <w:uiPriority w:val="22"/>
    <w:qFormat/>
    <w:rsid w:val="007B3947"/>
    <w:rPr>
      <w:b/>
      <w:bCs/>
    </w:rPr>
  </w:style>
  <w:style w:type="character" w:styleId="nfasis">
    <w:name w:val="Emphasis"/>
    <w:basedOn w:val="Fuentedeprrafopredeter"/>
    <w:uiPriority w:val="20"/>
    <w:qFormat/>
    <w:rsid w:val="007B3947"/>
    <w:rPr>
      <w:i/>
      <w:iCs/>
    </w:rPr>
  </w:style>
  <w:style w:type="character" w:customStyle="1" w:styleId="ca">
    <w:name w:val="ca"/>
    <w:basedOn w:val="Fuentedeprrafopredeter"/>
    <w:rsid w:val="00935C61"/>
  </w:style>
  <w:style w:type="table" w:styleId="Tablaconcuadrcula">
    <w:name w:val="Table Grid"/>
    <w:basedOn w:val="Tablanormal"/>
    <w:rsid w:val="009E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2">
    <w:name w:val="Light List Accent 2"/>
    <w:basedOn w:val="Tablanormal"/>
    <w:uiPriority w:val="61"/>
    <w:rsid w:val="00FB17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FB17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Default">
    <w:name w:val="Default"/>
    <w:rsid w:val="009237F6"/>
    <w:pPr>
      <w:autoSpaceDE w:val="0"/>
      <w:autoSpaceDN w:val="0"/>
      <w:adjustRightInd w:val="0"/>
      <w:spacing w:before="120" w:line="300" w:lineRule="exact"/>
      <w:ind w:left="284"/>
      <w:jc w:val="both"/>
    </w:pPr>
    <w:rPr>
      <w:rFonts w:ascii="Arial" w:hAnsi="Arial" w:cs="Arial"/>
      <w:color w:val="000000"/>
      <w:sz w:val="24"/>
      <w:szCs w:val="24"/>
    </w:rPr>
  </w:style>
  <w:style w:type="paragraph" w:customStyle="1" w:styleId="articulo1">
    <w:name w:val="articulo1"/>
    <w:basedOn w:val="Normal"/>
    <w:rsid w:val="00205EEB"/>
    <w:pPr>
      <w:spacing w:before="360" w:after="180"/>
    </w:pPr>
    <w:rPr>
      <w:b/>
      <w:bCs/>
      <w:szCs w:val="24"/>
      <w:lang w:val="es-ES" w:eastAsia="es-ES"/>
    </w:rPr>
  </w:style>
  <w:style w:type="paragraph" w:customStyle="1" w:styleId="parrafo1">
    <w:name w:val="parrafo1"/>
    <w:basedOn w:val="Normal"/>
    <w:rsid w:val="00205EEB"/>
    <w:pPr>
      <w:spacing w:before="180" w:after="180"/>
      <w:ind w:firstLine="360"/>
      <w:jc w:val="both"/>
    </w:pPr>
    <w:rPr>
      <w:szCs w:val="24"/>
      <w:lang w:val="es-ES" w:eastAsia="es-ES"/>
    </w:rPr>
  </w:style>
  <w:style w:type="paragraph" w:customStyle="1" w:styleId="bopvdetalle">
    <w:name w:val="bopvdetalle"/>
    <w:basedOn w:val="Normal"/>
    <w:rsid w:val="00205EEB"/>
    <w:pPr>
      <w:ind w:firstLine="180"/>
      <w:jc w:val="both"/>
    </w:pPr>
    <w:rPr>
      <w:rFonts w:ascii="Arial" w:hAnsi="Arial" w:cs="Arial"/>
      <w:sz w:val="20"/>
      <w:lang w:val="es-ES" w:eastAsia="es-ES"/>
    </w:rPr>
  </w:style>
  <w:style w:type="paragraph" w:styleId="Textoindependiente">
    <w:name w:val="Body Text"/>
    <w:basedOn w:val="Normal"/>
    <w:link w:val="TextoindependienteCar"/>
    <w:uiPriority w:val="1"/>
    <w:qFormat/>
    <w:rsid w:val="0063750A"/>
    <w:pPr>
      <w:ind w:left="1685"/>
    </w:pPr>
    <w:rPr>
      <w:rFonts w:ascii="Arial" w:eastAsia="Arial" w:hAnsi="Arial"/>
      <w:sz w:val="20"/>
      <w:szCs w:val="20"/>
    </w:rPr>
  </w:style>
  <w:style w:type="character" w:customStyle="1" w:styleId="TextoindependienteCar">
    <w:name w:val="Texto independiente Car"/>
    <w:basedOn w:val="Fuentedeprrafopredeter"/>
    <w:link w:val="Textoindependiente"/>
    <w:uiPriority w:val="1"/>
    <w:rsid w:val="0063750A"/>
    <w:rPr>
      <w:rFonts w:ascii="Arial" w:eastAsia="Arial" w:hAnsi="Arial" w:cstheme="minorBidi"/>
      <w:lang w:val="en-US" w:eastAsia="en-US"/>
    </w:rPr>
  </w:style>
  <w:style w:type="paragraph" w:styleId="Textonotapie">
    <w:name w:val="footnote text"/>
    <w:basedOn w:val="Normal"/>
    <w:link w:val="TextonotapieCar"/>
    <w:semiHidden/>
    <w:unhideWhenUsed/>
    <w:rsid w:val="00BC3B3E"/>
    <w:rPr>
      <w:sz w:val="20"/>
      <w:szCs w:val="20"/>
    </w:rPr>
  </w:style>
  <w:style w:type="character" w:customStyle="1" w:styleId="TextonotapieCar">
    <w:name w:val="Texto nota pie Car"/>
    <w:basedOn w:val="Fuentedeprrafopredeter"/>
    <w:link w:val="Textonotapie"/>
    <w:semiHidden/>
    <w:rsid w:val="00BC3B3E"/>
    <w:rPr>
      <w:rFonts w:asciiTheme="minorHAnsi" w:eastAsiaTheme="minorHAnsi" w:hAnsiTheme="minorHAnsi" w:cstheme="minorBidi"/>
      <w:lang w:val="en-US" w:eastAsia="en-US"/>
    </w:rPr>
  </w:style>
  <w:style w:type="character" w:styleId="Refdenotaalpie">
    <w:name w:val="footnote reference"/>
    <w:basedOn w:val="Fuentedeprrafopredeter"/>
    <w:semiHidden/>
    <w:unhideWhenUsed/>
    <w:rsid w:val="00BC3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557">
      <w:bodyDiv w:val="1"/>
      <w:marLeft w:val="0"/>
      <w:marRight w:val="0"/>
      <w:marTop w:val="0"/>
      <w:marBottom w:val="0"/>
      <w:divBdr>
        <w:top w:val="none" w:sz="0" w:space="0" w:color="auto"/>
        <w:left w:val="none" w:sz="0" w:space="0" w:color="auto"/>
        <w:bottom w:val="none" w:sz="0" w:space="0" w:color="auto"/>
        <w:right w:val="none" w:sz="0" w:space="0" w:color="auto"/>
      </w:divBdr>
    </w:div>
    <w:div w:id="267348348">
      <w:bodyDiv w:val="1"/>
      <w:marLeft w:val="0"/>
      <w:marRight w:val="0"/>
      <w:marTop w:val="0"/>
      <w:marBottom w:val="0"/>
      <w:divBdr>
        <w:top w:val="none" w:sz="0" w:space="0" w:color="auto"/>
        <w:left w:val="none" w:sz="0" w:space="0" w:color="auto"/>
        <w:bottom w:val="none" w:sz="0" w:space="0" w:color="auto"/>
        <w:right w:val="none" w:sz="0" w:space="0" w:color="auto"/>
      </w:divBdr>
    </w:div>
    <w:div w:id="348721946">
      <w:bodyDiv w:val="1"/>
      <w:marLeft w:val="0"/>
      <w:marRight w:val="0"/>
      <w:marTop w:val="0"/>
      <w:marBottom w:val="0"/>
      <w:divBdr>
        <w:top w:val="none" w:sz="0" w:space="0" w:color="auto"/>
        <w:left w:val="none" w:sz="0" w:space="0" w:color="auto"/>
        <w:bottom w:val="none" w:sz="0" w:space="0" w:color="auto"/>
        <w:right w:val="none" w:sz="0" w:space="0" w:color="auto"/>
      </w:divBdr>
    </w:div>
    <w:div w:id="961109444">
      <w:bodyDiv w:val="1"/>
      <w:marLeft w:val="0"/>
      <w:marRight w:val="0"/>
      <w:marTop w:val="0"/>
      <w:marBottom w:val="0"/>
      <w:divBdr>
        <w:top w:val="none" w:sz="0" w:space="0" w:color="auto"/>
        <w:left w:val="none" w:sz="0" w:space="0" w:color="auto"/>
        <w:bottom w:val="none" w:sz="0" w:space="0" w:color="auto"/>
        <w:right w:val="none" w:sz="0" w:space="0" w:color="auto"/>
      </w:divBdr>
    </w:div>
    <w:div w:id="1136218890">
      <w:bodyDiv w:val="1"/>
      <w:marLeft w:val="0"/>
      <w:marRight w:val="0"/>
      <w:marTop w:val="0"/>
      <w:marBottom w:val="0"/>
      <w:divBdr>
        <w:top w:val="none" w:sz="0" w:space="0" w:color="auto"/>
        <w:left w:val="none" w:sz="0" w:space="0" w:color="auto"/>
        <w:bottom w:val="none" w:sz="0" w:space="0" w:color="auto"/>
        <w:right w:val="none" w:sz="0" w:space="0" w:color="auto"/>
      </w:divBdr>
    </w:div>
    <w:div w:id="1238444943">
      <w:bodyDiv w:val="1"/>
      <w:marLeft w:val="0"/>
      <w:marRight w:val="0"/>
      <w:marTop w:val="0"/>
      <w:marBottom w:val="0"/>
      <w:divBdr>
        <w:top w:val="none" w:sz="0" w:space="0" w:color="auto"/>
        <w:left w:val="none" w:sz="0" w:space="0" w:color="auto"/>
        <w:bottom w:val="none" w:sz="0" w:space="0" w:color="auto"/>
        <w:right w:val="none" w:sz="0" w:space="0" w:color="auto"/>
      </w:divBdr>
    </w:div>
    <w:div w:id="1262376409">
      <w:bodyDiv w:val="1"/>
      <w:marLeft w:val="0"/>
      <w:marRight w:val="0"/>
      <w:marTop w:val="0"/>
      <w:marBottom w:val="0"/>
      <w:divBdr>
        <w:top w:val="none" w:sz="0" w:space="0" w:color="auto"/>
        <w:left w:val="none" w:sz="0" w:space="0" w:color="auto"/>
        <w:bottom w:val="none" w:sz="0" w:space="0" w:color="auto"/>
        <w:right w:val="none" w:sz="0" w:space="0" w:color="auto"/>
      </w:divBdr>
      <w:divsChild>
        <w:div w:id="1594776695">
          <w:marLeft w:val="0"/>
          <w:marRight w:val="0"/>
          <w:marTop w:val="0"/>
          <w:marBottom w:val="0"/>
          <w:divBdr>
            <w:top w:val="none" w:sz="0" w:space="0" w:color="auto"/>
            <w:left w:val="none" w:sz="0" w:space="0" w:color="auto"/>
            <w:bottom w:val="none" w:sz="0" w:space="0" w:color="auto"/>
            <w:right w:val="none" w:sz="0" w:space="0" w:color="auto"/>
          </w:divBdr>
        </w:div>
      </w:divsChild>
    </w:div>
    <w:div w:id="1346663508">
      <w:bodyDiv w:val="1"/>
      <w:marLeft w:val="0"/>
      <w:marRight w:val="0"/>
      <w:marTop w:val="0"/>
      <w:marBottom w:val="0"/>
      <w:divBdr>
        <w:top w:val="none" w:sz="0" w:space="0" w:color="auto"/>
        <w:left w:val="none" w:sz="0" w:space="0" w:color="auto"/>
        <w:bottom w:val="none" w:sz="0" w:space="0" w:color="auto"/>
        <w:right w:val="none" w:sz="0" w:space="0" w:color="auto"/>
      </w:divBdr>
    </w:div>
    <w:div w:id="1468166220">
      <w:bodyDiv w:val="1"/>
      <w:marLeft w:val="0"/>
      <w:marRight w:val="0"/>
      <w:marTop w:val="0"/>
      <w:marBottom w:val="0"/>
      <w:divBdr>
        <w:top w:val="none" w:sz="0" w:space="0" w:color="auto"/>
        <w:left w:val="none" w:sz="0" w:space="0" w:color="auto"/>
        <w:bottom w:val="none" w:sz="0" w:space="0" w:color="auto"/>
        <w:right w:val="none" w:sz="0" w:space="0" w:color="auto"/>
      </w:divBdr>
    </w:div>
    <w:div w:id="1561624472">
      <w:bodyDiv w:val="1"/>
      <w:marLeft w:val="0"/>
      <w:marRight w:val="0"/>
      <w:marTop w:val="0"/>
      <w:marBottom w:val="0"/>
      <w:divBdr>
        <w:top w:val="none" w:sz="0" w:space="0" w:color="auto"/>
        <w:left w:val="none" w:sz="0" w:space="0" w:color="auto"/>
        <w:bottom w:val="none" w:sz="0" w:space="0" w:color="auto"/>
        <w:right w:val="none" w:sz="0" w:space="0" w:color="auto"/>
      </w:divBdr>
      <w:divsChild>
        <w:div w:id="207449742">
          <w:marLeft w:val="0"/>
          <w:marRight w:val="0"/>
          <w:marTop w:val="0"/>
          <w:marBottom w:val="0"/>
          <w:divBdr>
            <w:top w:val="none" w:sz="0" w:space="0" w:color="auto"/>
            <w:left w:val="none" w:sz="0" w:space="0" w:color="auto"/>
            <w:bottom w:val="none" w:sz="0" w:space="0" w:color="auto"/>
            <w:right w:val="none" w:sz="0" w:space="0" w:color="auto"/>
          </w:divBdr>
        </w:div>
      </w:divsChild>
    </w:div>
    <w:div w:id="20368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urismo@euskadi.e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jakina.elkarlan.euskadi.eus/webguneak/lantaldeakindustria/ayudtur/Documentacin/Forms/Cabecera%20Direcci&#243;n%20de%20Turismo/Plantilla_Turismo_Hostele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AA2191E9BC2459BE56F56AC000DEF" ma:contentTypeVersion="13" ma:contentTypeDescription="Create a new document." ma:contentTypeScope="" ma:versionID="d906ebcf1d7c4055bd55697fe08add3f">
  <xsd:schema xmlns:xsd="http://www.w3.org/2001/XMLSchema" xmlns:xs="http://www.w3.org/2001/XMLSchema" xmlns:p="http://schemas.microsoft.com/office/2006/metadata/properties" xmlns:ns3="483540c6-cdf5-453e-83e2-2203f4c82171" xmlns:ns4="050d5a64-60ed-460c-8f29-6a63f6148261" targetNamespace="http://schemas.microsoft.com/office/2006/metadata/properties" ma:root="true" ma:fieldsID="74bb2591d899a5daaa7bcef34d6712d8" ns3:_="" ns4:_="">
    <xsd:import namespace="483540c6-cdf5-453e-83e2-2203f4c82171"/>
    <xsd:import namespace="050d5a64-60ed-460c-8f29-6a63f6148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40c6-cdf5-453e-83e2-2203f4c821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d5a64-60ed-460c-8f29-6a63f6148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1BC7-7F2A-43A0-8B32-241198186F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0d5a64-60ed-460c-8f29-6a63f6148261"/>
    <ds:schemaRef ds:uri="http://purl.org/dc/elements/1.1/"/>
    <ds:schemaRef ds:uri="http://schemas.microsoft.com/office/2006/metadata/properties"/>
    <ds:schemaRef ds:uri="483540c6-cdf5-453e-83e2-2203f4c82171"/>
    <ds:schemaRef ds:uri="http://www.w3.org/XML/1998/namespace"/>
    <ds:schemaRef ds:uri="http://purl.org/dc/dcmitype/"/>
  </ds:schemaRefs>
</ds:datastoreItem>
</file>

<file path=customXml/itemProps2.xml><?xml version="1.0" encoding="utf-8"?>
<ds:datastoreItem xmlns:ds="http://schemas.openxmlformats.org/officeDocument/2006/customXml" ds:itemID="{06CA33E4-A5B4-4612-86FB-D5823359CED9}">
  <ds:schemaRefs>
    <ds:schemaRef ds:uri="http://schemas.microsoft.com/sharepoint/v3/contenttype/forms"/>
  </ds:schemaRefs>
</ds:datastoreItem>
</file>

<file path=customXml/itemProps3.xml><?xml version="1.0" encoding="utf-8"?>
<ds:datastoreItem xmlns:ds="http://schemas.openxmlformats.org/officeDocument/2006/customXml" ds:itemID="{8CC0CC0F-9968-46FD-AC05-4C8B1BD01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40c6-cdf5-453e-83e2-2203f4c82171"/>
    <ds:schemaRef ds:uri="050d5a64-60ed-460c-8f29-6a63f6148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12F37-6404-4DFA-AB09-6A899063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Plantilla_Turismo_Hosteleria.dotx</Template>
  <TotalTime>1028</TotalTime>
  <Pages>2</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1928</CharactersWithSpaces>
  <SharedDoc>false</SharedDoc>
  <HLinks>
    <vt:vector size="6" baseType="variant">
      <vt:variant>
        <vt:i4>7012371</vt:i4>
      </vt:variant>
      <vt:variant>
        <vt:i4>6</vt:i4>
      </vt:variant>
      <vt:variant>
        <vt:i4>0</vt:i4>
      </vt:variant>
      <vt:variant>
        <vt:i4>5</vt:i4>
      </vt:variant>
      <vt:variant>
        <vt:lpwstr>mailto:itpv@ej-gv.es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Izaguirre San Emeterio, Carlos Ignacio</dc:creator>
  <cp:lastModifiedBy>Izaguirre San Emeterio, Carlos Ignacio</cp:lastModifiedBy>
  <cp:revision>7</cp:revision>
  <cp:lastPrinted>2021-04-21T14:30:00Z</cp:lastPrinted>
  <dcterms:created xsi:type="dcterms:W3CDTF">2021-04-21T13:11:00Z</dcterms:created>
  <dcterms:modified xsi:type="dcterms:W3CDTF">2021-04-22T06:41:00Z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0x01010062FAA2191E9BC2459BE56F56AC000DEF</vt:lpwstr>
  </property>
</Properties>
</file>