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14DB1" w14:textId="6F7CBDA7" w:rsidR="007B1E35" w:rsidRDefault="00B420BA" w:rsidP="00947B6B">
      <w:pPr>
        <w:spacing w:after="0" w:line="240" w:lineRule="auto"/>
      </w:pPr>
      <w:bookmarkStart w:id="0" w:name="_GoBack"/>
      <w:bookmarkEnd w:id="0"/>
    </w:p>
    <w:p w14:paraId="17151804" w14:textId="43A73941" w:rsidR="00A2307D" w:rsidRPr="00947B6B" w:rsidRDefault="00A2307D" w:rsidP="00A2307D">
      <w:pPr>
        <w:pStyle w:val="1izenburua"/>
        <w:spacing w:before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EGOERA</w:t>
      </w:r>
    </w:p>
    <w:p w14:paraId="1F84B066" w14:textId="0C2FA679" w:rsidR="00A2307D" w:rsidRDefault="00A2307D" w:rsidP="00947B6B">
      <w:pPr>
        <w:spacing w:after="0" w:line="240" w:lineRule="auto"/>
      </w:pPr>
    </w:p>
    <w:tbl>
      <w:tblPr>
        <w:tblStyle w:val="Saretaduntaul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A2307D" w:rsidRPr="00651A39" w14:paraId="03DC709D" w14:textId="77777777" w:rsidTr="001C0F11">
        <w:tc>
          <w:tcPr>
            <w:tcW w:w="4644" w:type="dxa"/>
          </w:tcPr>
          <w:p w14:paraId="39CCF88F" w14:textId="77777777" w:rsidR="00A2307D" w:rsidRDefault="00A2307D" w:rsidP="001C0F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ZIRKULAZIOA HIZTEGIA</w:t>
            </w:r>
          </w:p>
          <w:p w14:paraId="228AE5BA" w14:textId="7D06BC4B" w:rsidR="00A2307D" w:rsidRPr="00651A39" w:rsidRDefault="00A2307D" w:rsidP="00A230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4644" w:type="dxa"/>
          </w:tcPr>
          <w:p w14:paraId="10B073E3" w14:textId="77777777" w:rsidR="00A2307D" w:rsidRDefault="00A2307D" w:rsidP="001C0F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A39">
              <w:rPr>
                <w:rFonts w:ascii="Times New Roman" w:hAnsi="Times New Roman" w:cs="Times New Roman"/>
                <w:b/>
              </w:rPr>
              <w:t xml:space="preserve">ZIRKULAZIOA HIZTEGIA </w:t>
            </w:r>
          </w:p>
          <w:p w14:paraId="459BC4DF" w14:textId="43543635" w:rsidR="00A2307D" w:rsidRPr="00651A39" w:rsidRDefault="00A2307D" w:rsidP="001C0F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A39"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A2307D" w14:paraId="78278B92" w14:textId="77777777" w:rsidTr="001C0F11">
        <w:tc>
          <w:tcPr>
            <w:tcW w:w="4644" w:type="dxa"/>
          </w:tcPr>
          <w:p w14:paraId="3AD8E318" w14:textId="77777777" w:rsidR="00A2307D" w:rsidRPr="00320B45" w:rsidRDefault="00A2307D" w:rsidP="001C0F11">
            <w:pPr>
              <w:tabs>
                <w:tab w:val="left" w:pos="340"/>
              </w:tabs>
              <w:autoSpaceDE w:val="0"/>
              <w:autoSpaceDN w:val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20B45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  <w:p w14:paraId="2D8CE211" w14:textId="77777777" w:rsidR="00A2307D" w:rsidRPr="00320B45" w:rsidRDefault="00A2307D" w:rsidP="001C0F11">
            <w:pPr>
              <w:tabs>
                <w:tab w:val="left" w:pos="340"/>
              </w:tabs>
              <w:autoSpaceDE w:val="0"/>
              <w:autoSpaceDN w:val="0"/>
              <w:ind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20B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arraste-garabi</w:t>
            </w:r>
            <w:r w:rsidRPr="00320B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(4)</w:t>
            </w:r>
          </w:p>
          <w:p w14:paraId="10C9718F" w14:textId="77777777" w:rsidR="00A2307D" w:rsidRPr="00320B45" w:rsidRDefault="00A2307D" w:rsidP="001C0F11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ind w:right="113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320B45">
              <w:rPr>
                <w:rFonts w:ascii="Times New Roman" w:hAnsi="Times New Roman" w:cs="Times New Roman"/>
                <w:sz w:val="20"/>
                <w:szCs w:val="20"/>
              </w:rPr>
              <w:tab/>
              <w:t>Beste ibilgailu bat herrestan eraman ahal izateko hura partzialki altxatzeko gailuak dituen ibilgailua.</w:t>
            </w:r>
          </w:p>
          <w:p w14:paraId="1B162416" w14:textId="77777777" w:rsidR="00A2307D" w:rsidRPr="00320B45" w:rsidRDefault="00A2307D" w:rsidP="001C0F11">
            <w:pPr>
              <w:rPr>
                <w:rFonts w:ascii="Times New Roman" w:hAnsi="Times New Roman" w:cs="Times New Roman"/>
              </w:rPr>
            </w:pPr>
            <w:r w:rsidRPr="00320B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 xml:space="preserve"> es</w:t>
            </w:r>
            <w:r w:rsidRPr="00320B45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grúa de arrastre</w:t>
            </w:r>
          </w:p>
        </w:tc>
        <w:tc>
          <w:tcPr>
            <w:tcW w:w="4644" w:type="dxa"/>
          </w:tcPr>
          <w:p w14:paraId="3B732F1E" w14:textId="77777777" w:rsidR="00A2307D" w:rsidRPr="00C20DFB" w:rsidRDefault="00A2307D" w:rsidP="001C0F11">
            <w:pPr>
              <w:tabs>
                <w:tab w:val="left" w:pos="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C20DFB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>298</w:t>
            </w:r>
          </w:p>
          <w:p w14:paraId="4CE3648B" w14:textId="77777777" w:rsidR="00A2307D" w:rsidRPr="00C20DFB" w:rsidRDefault="00A2307D" w:rsidP="001C0F11">
            <w:pPr>
              <w:tabs>
                <w:tab w:val="left" w:pos="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</w:pPr>
            <w:r w:rsidRPr="00C20D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>arraste-garabi</w:t>
            </w:r>
            <w:r w:rsidRPr="00C20DF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  <w:t xml:space="preserve"> (4)</w:t>
            </w:r>
          </w:p>
          <w:p w14:paraId="4A950FBF" w14:textId="77777777" w:rsidR="00A2307D" w:rsidRPr="00C20DFB" w:rsidRDefault="00A2307D" w:rsidP="001C0F11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C20DFB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Beste ibilgailu bat herrestan eramateko erabiltzen den ibilgailua, hura partzialki altxatzeko gailuak dituena.</w:t>
            </w:r>
          </w:p>
          <w:p w14:paraId="5389F7C4" w14:textId="77777777" w:rsidR="00A2307D" w:rsidRPr="00C20DFB" w:rsidRDefault="00A2307D" w:rsidP="001C0F11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C20D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 xml:space="preserve"> es</w:t>
            </w:r>
            <w:r w:rsidRPr="00C20DFB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grúa de arrastre</w:t>
            </w:r>
          </w:p>
          <w:p w14:paraId="6EF2EAD3" w14:textId="77777777" w:rsidR="00A2307D" w:rsidRDefault="00A2307D" w:rsidP="001C0F11"/>
        </w:tc>
      </w:tr>
      <w:tr w:rsidR="00A2307D" w14:paraId="6D6DCDD7" w14:textId="77777777" w:rsidTr="001C0F11">
        <w:tc>
          <w:tcPr>
            <w:tcW w:w="4644" w:type="dxa"/>
          </w:tcPr>
          <w:p w14:paraId="20226809" w14:textId="77777777" w:rsidR="00A2307D" w:rsidRPr="00320B45" w:rsidRDefault="00A2307D" w:rsidP="001C0F11">
            <w:pPr>
              <w:tabs>
                <w:tab w:val="left" w:pos="340"/>
              </w:tabs>
              <w:autoSpaceDE w:val="0"/>
              <w:autoSpaceDN w:val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20B45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  <w:p w14:paraId="62FDEED2" w14:textId="77777777" w:rsidR="00A2307D" w:rsidRPr="00320B45" w:rsidRDefault="00A2307D" w:rsidP="001C0F11">
            <w:pPr>
              <w:tabs>
                <w:tab w:val="left" w:pos="340"/>
              </w:tabs>
              <w:autoSpaceDE w:val="0"/>
              <w:autoSpaceDN w:val="0"/>
              <w:ind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20B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garabi jasotzaile</w:t>
            </w:r>
            <w:r w:rsidRPr="00320B4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(4)</w:t>
            </w:r>
          </w:p>
          <w:p w14:paraId="42BFC80E" w14:textId="77777777" w:rsidR="00A2307D" w:rsidRPr="00320B45" w:rsidRDefault="00A2307D" w:rsidP="001C0F11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ind w:right="113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320B45">
              <w:rPr>
                <w:rFonts w:ascii="Times New Roman" w:hAnsi="Times New Roman" w:cs="Times New Roman"/>
                <w:sz w:val="20"/>
                <w:szCs w:val="20"/>
              </w:rPr>
              <w:tab/>
              <w:t>Zamak jasotzeko gailuak dituen ibilgailua, zamak garraiatzeko gailurik ez duena.</w:t>
            </w:r>
          </w:p>
          <w:p w14:paraId="526A8BCA" w14:textId="77777777" w:rsidR="00A2307D" w:rsidRPr="00320B45" w:rsidRDefault="00A2307D" w:rsidP="001C0F11">
            <w:pPr>
              <w:rPr>
                <w:rFonts w:ascii="Times New Roman" w:hAnsi="Times New Roman" w:cs="Times New Roman"/>
              </w:rPr>
            </w:pPr>
            <w:r w:rsidRPr="00320B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 xml:space="preserve"> es</w:t>
            </w:r>
            <w:r w:rsidRPr="00320B45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grúa de elevación</w:t>
            </w:r>
          </w:p>
        </w:tc>
        <w:tc>
          <w:tcPr>
            <w:tcW w:w="4644" w:type="dxa"/>
          </w:tcPr>
          <w:p w14:paraId="5C81A1E4" w14:textId="77777777" w:rsidR="00A2307D" w:rsidRPr="00A2307D" w:rsidRDefault="00A2307D" w:rsidP="001C0F11">
            <w:pPr>
              <w:tabs>
                <w:tab w:val="left" w:pos="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A2307D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>342</w:t>
            </w:r>
          </w:p>
          <w:p w14:paraId="742C9C0A" w14:textId="77777777" w:rsidR="00A2307D" w:rsidRPr="00A2307D" w:rsidRDefault="00A2307D" w:rsidP="001C0F11">
            <w:pPr>
              <w:tabs>
                <w:tab w:val="left" w:pos="3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</w:pPr>
            <w:r w:rsidRPr="00A2307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u-ES"/>
              </w:rPr>
              <w:t>garabi jasotzaile</w:t>
            </w:r>
            <w:r w:rsidRPr="00A2307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u-ES"/>
              </w:rPr>
              <w:t xml:space="preserve"> (4)</w:t>
            </w:r>
          </w:p>
          <w:p w14:paraId="6E6B2145" w14:textId="77777777" w:rsidR="00A2307D" w:rsidRPr="00C20DFB" w:rsidRDefault="00A2307D" w:rsidP="001C0F11">
            <w:pPr>
              <w:keepNext/>
              <w:tabs>
                <w:tab w:val="left" w:pos="340"/>
                <w:tab w:val="left" w:pos="580"/>
              </w:tabs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</w:pPr>
            <w:r w:rsidRPr="00C20DFB">
              <w:rPr>
                <w:rFonts w:ascii="Times New Roman" w:eastAsia="Times New Roman" w:hAnsi="Times New Roman" w:cs="Times New Roman"/>
                <w:sz w:val="20"/>
                <w:szCs w:val="20"/>
                <w:lang w:eastAsia="eu-ES"/>
              </w:rPr>
              <w:tab/>
              <w:t>Zamak jasotzeko gailuak dituen ibilgailua, zamak garraiatzeko gailurik ez duena.</w:t>
            </w:r>
          </w:p>
          <w:p w14:paraId="1EE834CD" w14:textId="77777777" w:rsidR="00A2307D" w:rsidRPr="00C20DFB" w:rsidRDefault="00A2307D" w:rsidP="001C0F11">
            <w:r w:rsidRPr="00A2307D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eu-ES"/>
              </w:rPr>
              <w:t xml:space="preserve"> </w:t>
            </w:r>
            <w:r w:rsidRPr="00C20DFB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s-ES_tradnl" w:eastAsia="eu-ES"/>
              </w:rPr>
              <w:t>es</w:t>
            </w:r>
            <w:r w:rsidRPr="00C20DFB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s-ES_tradnl" w:eastAsia="eu-ES"/>
              </w:rPr>
              <w:tab/>
              <w:t>grúa de elevación</w:t>
            </w:r>
          </w:p>
          <w:p w14:paraId="4D3E6321" w14:textId="77777777" w:rsidR="00A2307D" w:rsidRDefault="00A2307D" w:rsidP="001C0F11"/>
        </w:tc>
      </w:tr>
    </w:tbl>
    <w:p w14:paraId="1B122A1B" w14:textId="77777777" w:rsidR="00A2307D" w:rsidRDefault="00A2307D" w:rsidP="00947B6B">
      <w:pPr>
        <w:spacing w:after="0" w:line="240" w:lineRule="auto"/>
      </w:pPr>
    </w:p>
    <w:p w14:paraId="5C4E66C6" w14:textId="77777777" w:rsidR="00947B6B" w:rsidRDefault="00947B6B" w:rsidP="00947B6B">
      <w:pPr>
        <w:spacing w:after="0" w:line="240" w:lineRule="auto"/>
      </w:pPr>
    </w:p>
    <w:p w14:paraId="46C9B436" w14:textId="6522E5FD" w:rsidR="00947B6B" w:rsidRPr="00947B6B" w:rsidRDefault="00105A39" w:rsidP="00947B6B">
      <w:pPr>
        <w:pStyle w:val="1izenburua"/>
        <w:spacing w:before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PROPOSAMENA</w:t>
      </w:r>
    </w:p>
    <w:p w14:paraId="4313663E" w14:textId="77777777" w:rsidR="00947B6B" w:rsidRDefault="00947B6B" w:rsidP="00947B6B">
      <w:pPr>
        <w:spacing w:after="0" w:line="240" w:lineRule="auto"/>
      </w:pPr>
    </w:p>
    <w:p w14:paraId="1A667160" w14:textId="77777777" w:rsidR="0011703F" w:rsidRDefault="0011703F" w:rsidP="003F31F4">
      <w:pPr>
        <w:shd w:val="clear" w:color="auto" w:fill="DBE5F1" w:themeFill="accent1" w:themeFillTint="33"/>
        <w:spacing w:after="0" w:line="240" w:lineRule="auto"/>
      </w:pPr>
    </w:p>
    <w:p w14:paraId="67182812" w14:textId="77777777" w:rsidR="0011703F" w:rsidRPr="00C20DFB" w:rsidRDefault="0011703F" w:rsidP="0011703F">
      <w:pPr>
        <w:shd w:val="clear" w:color="auto" w:fill="DBE5F1" w:themeFill="accent1" w:themeFillTint="33"/>
        <w:tabs>
          <w:tab w:val="left" w:pos="3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 w:rsidRPr="00C20DFB">
        <w:rPr>
          <w:rFonts w:ascii="Times New Roman" w:eastAsia="Times New Roman" w:hAnsi="Times New Roman" w:cs="Times New Roman"/>
          <w:sz w:val="20"/>
          <w:szCs w:val="20"/>
          <w:lang w:eastAsia="eu-ES"/>
        </w:rPr>
        <w:t>298</w:t>
      </w:r>
    </w:p>
    <w:p w14:paraId="24C61D39" w14:textId="77777777" w:rsidR="0011703F" w:rsidRPr="00C20DFB" w:rsidRDefault="0011703F" w:rsidP="0011703F">
      <w:pPr>
        <w:shd w:val="clear" w:color="auto" w:fill="DBE5F1" w:themeFill="accent1" w:themeFillTint="33"/>
        <w:tabs>
          <w:tab w:val="left" w:pos="3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eu-ES"/>
        </w:rPr>
      </w:pPr>
      <w:r w:rsidRPr="00C20DFB"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garabi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-auto</w:t>
      </w:r>
      <w:r w:rsidRPr="00C20DFB">
        <w:rPr>
          <w:rFonts w:ascii="Times New Roman" w:eastAsia="Times New Roman" w:hAnsi="Times New Roman" w:cs="Times New Roman"/>
          <w:i/>
          <w:iCs/>
          <w:sz w:val="20"/>
          <w:szCs w:val="20"/>
          <w:lang w:eastAsia="eu-ES"/>
        </w:rPr>
        <w:t xml:space="preserve"> (4)</w:t>
      </w:r>
    </w:p>
    <w:p w14:paraId="5F5BCFA6" w14:textId="77777777" w:rsidR="0011703F" w:rsidRPr="0011703F" w:rsidRDefault="0011703F" w:rsidP="0011703F">
      <w:pPr>
        <w:keepNext/>
        <w:shd w:val="clear" w:color="auto" w:fill="DBE5F1" w:themeFill="accent1" w:themeFillTint="33"/>
        <w:tabs>
          <w:tab w:val="left" w:pos="340"/>
          <w:tab w:val="left" w:pos="580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 w:rsidRPr="0011703F">
        <w:rPr>
          <w:rFonts w:ascii="Times New Roman" w:eastAsia="Times New Roman" w:hAnsi="Times New Roman" w:cs="Times New Roman"/>
          <w:sz w:val="20"/>
          <w:szCs w:val="20"/>
          <w:lang w:eastAsia="eu-ES"/>
        </w:rPr>
        <w:t>Garabi batez hornitua den autoa, beste ibilgailu batzuk atoian eramateko erabiltzen dena.</w:t>
      </w:r>
    </w:p>
    <w:p w14:paraId="6039F921" w14:textId="77777777" w:rsidR="0011703F" w:rsidRPr="00C20DFB" w:rsidRDefault="0011703F" w:rsidP="0011703F">
      <w:pPr>
        <w:keepNext/>
        <w:shd w:val="clear" w:color="auto" w:fill="DBE5F1" w:themeFill="accent1" w:themeFillTint="33"/>
        <w:tabs>
          <w:tab w:val="left" w:pos="340"/>
          <w:tab w:val="left" w:pos="580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 w:rsidRPr="00C20DFB"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es</w:t>
      </w:r>
      <w:r w:rsidRPr="00C20DFB">
        <w:rPr>
          <w:rFonts w:ascii="Times New Roman" w:eastAsia="Times New Roman" w:hAnsi="Times New Roman" w:cs="Times New Roman"/>
          <w:sz w:val="20"/>
          <w:szCs w:val="20"/>
          <w:lang w:eastAsia="eu-ES"/>
        </w:rPr>
        <w:tab/>
        <w:t xml:space="preserve">grúa </w:t>
      </w:r>
      <w:r>
        <w:rPr>
          <w:rFonts w:ascii="Times New Roman" w:eastAsia="Times New Roman" w:hAnsi="Times New Roman" w:cs="Times New Roman"/>
          <w:sz w:val="20"/>
          <w:szCs w:val="20"/>
          <w:lang w:eastAsia="eu-ES"/>
        </w:rPr>
        <w:t>remolque; coche grúa</w:t>
      </w:r>
    </w:p>
    <w:p w14:paraId="2B17616C" w14:textId="77777777" w:rsidR="0011703F" w:rsidRDefault="0011703F" w:rsidP="0011703F">
      <w:pPr>
        <w:keepNext/>
        <w:shd w:val="clear" w:color="auto" w:fill="DBE5F1" w:themeFill="accent1" w:themeFillTint="33"/>
        <w:tabs>
          <w:tab w:val="left" w:pos="340"/>
          <w:tab w:val="left" w:pos="580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fr</w:t>
      </w:r>
      <w:r w:rsidRPr="00C20DFB">
        <w:rPr>
          <w:rFonts w:ascii="Times New Roman" w:eastAsia="Times New Roman" w:hAnsi="Times New Roman" w:cs="Times New Roman"/>
          <w:sz w:val="20"/>
          <w:szCs w:val="20"/>
          <w:lang w:eastAsia="eu-ES"/>
        </w:rPr>
        <w:tab/>
      </w:r>
      <w:r w:rsidR="00666454">
        <w:rPr>
          <w:rFonts w:ascii="Times New Roman" w:eastAsia="Times New Roman" w:hAnsi="Times New Roman" w:cs="Times New Roman"/>
          <w:sz w:val="20"/>
          <w:szCs w:val="20"/>
          <w:lang w:eastAsia="eu-ES"/>
        </w:rPr>
        <w:t>dé</w:t>
      </w:r>
      <w:r>
        <w:rPr>
          <w:rFonts w:ascii="Times New Roman" w:eastAsia="Times New Roman" w:hAnsi="Times New Roman" w:cs="Times New Roman"/>
          <w:sz w:val="20"/>
          <w:szCs w:val="20"/>
          <w:lang w:eastAsia="eu-ES"/>
        </w:rPr>
        <w:t>panneuse</w:t>
      </w:r>
    </w:p>
    <w:p w14:paraId="3B013E6E" w14:textId="77777777" w:rsidR="0011703F" w:rsidRDefault="0011703F" w:rsidP="0011703F">
      <w:pPr>
        <w:shd w:val="clear" w:color="auto" w:fill="DBE5F1" w:themeFill="accent1" w:themeFillTint="33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u-ES"/>
        </w:rPr>
        <w:t>en</w:t>
      </w:r>
      <w:r>
        <w:rPr>
          <w:rFonts w:ascii="Times New Roman" w:eastAsia="Times New Roman" w:hAnsi="Times New Roman" w:cs="Times New Roman"/>
          <w:sz w:val="20"/>
          <w:szCs w:val="20"/>
          <w:lang w:eastAsia="eu-ES"/>
        </w:rPr>
        <w:t xml:space="preserve">  tow truck; breakdown lorry</w:t>
      </w:r>
    </w:p>
    <w:p w14:paraId="39C4E5C4" w14:textId="77777777" w:rsidR="0011703F" w:rsidRDefault="0011703F" w:rsidP="003F31F4">
      <w:pPr>
        <w:shd w:val="clear" w:color="auto" w:fill="DBE5F1" w:themeFill="accent1" w:themeFillTint="33"/>
        <w:spacing w:after="0" w:line="240" w:lineRule="auto"/>
      </w:pPr>
    </w:p>
    <w:p w14:paraId="51AF67F2" w14:textId="77777777" w:rsidR="00105A39" w:rsidRPr="00A2307D" w:rsidRDefault="00105A39" w:rsidP="003F31F4">
      <w:pPr>
        <w:shd w:val="clear" w:color="auto" w:fill="DBE5F1" w:themeFill="accent1" w:themeFillTint="33"/>
        <w:tabs>
          <w:tab w:val="left" w:pos="3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fr-FR" w:eastAsia="eu-ES"/>
        </w:rPr>
      </w:pPr>
      <w:r w:rsidRPr="00A2307D">
        <w:rPr>
          <w:rFonts w:ascii="Times New Roman" w:eastAsia="Times New Roman" w:hAnsi="Times New Roman" w:cs="Times New Roman"/>
          <w:sz w:val="20"/>
          <w:szCs w:val="20"/>
          <w:lang w:val="fr-FR" w:eastAsia="eu-ES"/>
        </w:rPr>
        <w:t>342</w:t>
      </w:r>
    </w:p>
    <w:p w14:paraId="51337D4A" w14:textId="77777777" w:rsidR="00105A39" w:rsidRPr="00A2307D" w:rsidRDefault="00105A39" w:rsidP="003F31F4">
      <w:pPr>
        <w:shd w:val="clear" w:color="auto" w:fill="DBE5F1" w:themeFill="accent1" w:themeFillTint="33"/>
        <w:tabs>
          <w:tab w:val="left" w:pos="3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fr-FR" w:eastAsia="eu-ES"/>
        </w:rPr>
      </w:pPr>
      <w:r w:rsidRPr="00A2307D">
        <w:rPr>
          <w:rFonts w:ascii="Times New Roman" w:eastAsia="Times New Roman" w:hAnsi="Times New Roman" w:cs="Times New Roman"/>
          <w:b/>
          <w:bCs/>
          <w:sz w:val="20"/>
          <w:szCs w:val="20"/>
          <w:lang w:val="fr-FR" w:eastAsia="eu-ES"/>
        </w:rPr>
        <w:t xml:space="preserve">garabi </w:t>
      </w:r>
      <w:r w:rsidRPr="00A2307D">
        <w:rPr>
          <w:rFonts w:ascii="Times New Roman" w:eastAsia="Times New Roman" w:hAnsi="Times New Roman" w:cs="Times New Roman"/>
          <w:b/>
          <w:bCs/>
          <w:sz w:val="20"/>
          <w:szCs w:val="20"/>
          <w:highlight w:val="cyan"/>
          <w:lang w:val="fr-FR" w:eastAsia="eu-ES"/>
        </w:rPr>
        <w:t>mugikor autopropultsatu</w:t>
      </w:r>
      <w:r w:rsidRPr="00A2307D">
        <w:rPr>
          <w:rFonts w:ascii="Times New Roman" w:eastAsia="Times New Roman" w:hAnsi="Times New Roman" w:cs="Times New Roman"/>
          <w:i/>
          <w:iCs/>
          <w:sz w:val="20"/>
          <w:szCs w:val="20"/>
          <w:lang w:val="fr-FR" w:eastAsia="eu-ES"/>
        </w:rPr>
        <w:t xml:space="preserve"> (4)</w:t>
      </w:r>
    </w:p>
    <w:p w14:paraId="3F5A5993" w14:textId="77777777" w:rsidR="00105A39" w:rsidRPr="00C20DFB" w:rsidRDefault="00105A39" w:rsidP="003F31F4">
      <w:pPr>
        <w:keepNext/>
        <w:shd w:val="clear" w:color="auto" w:fill="DBE5F1" w:themeFill="accent1" w:themeFillTint="33"/>
        <w:tabs>
          <w:tab w:val="left" w:pos="340"/>
          <w:tab w:val="left" w:pos="580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eu-ES"/>
        </w:rPr>
      </w:pPr>
      <w:r w:rsidRPr="00C20DFB">
        <w:rPr>
          <w:rFonts w:ascii="Times New Roman" w:eastAsia="Times New Roman" w:hAnsi="Times New Roman" w:cs="Times New Roman"/>
          <w:sz w:val="20"/>
          <w:szCs w:val="20"/>
          <w:lang w:eastAsia="eu-ES"/>
        </w:rPr>
        <w:tab/>
        <w:t>Zamak jasotzeko gailuak dituen ibilgailua, zamak garraiatzeko gailurik ez duena.</w:t>
      </w:r>
    </w:p>
    <w:p w14:paraId="082B2024" w14:textId="77777777" w:rsidR="00105A39" w:rsidRDefault="00105A39" w:rsidP="003F31F4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es-ES_tradnl" w:eastAsia="eu-ES"/>
        </w:rPr>
      </w:pPr>
      <w:r w:rsidRPr="00C20DF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es-ES_tradnl" w:eastAsia="eu-ES"/>
        </w:rPr>
        <w:t>es</w:t>
      </w:r>
      <w:r w:rsidRPr="00C20DFB">
        <w:rPr>
          <w:rFonts w:ascii="Times New Roman" w:eastAsia="Times New Roman" w:hAnsi="Times New Roman" w:cs="Times New Roman"/>
          <w:iCs/>
          <w:sz w:val="20"/>
          <w:szCs w:val="20"/>
          <w:lang w:val="es-ES_tradnl" w:eastAsia="eu-ES"/>
        </w:rPr>
        <w:tab/>
      </w:r>
      <w:r w:rsidRPr="00105A39">
        <w:rPr>
          <w:rFonts w:ascii="Times New Roman" w:eastAsia="Times New Roman" w:hAnsi="Times New Roman" w:cs="Times New Roman"/>
          <w:iCs/>
          <w:sz w:val="20"/>
          <w:szCs w:val="20"/>
          <w:highlight w:val="cyan"/>
          <w:lang w:val="es-ES_tradnl" w:eastAsia="eu-ES"/>
        </w:rPr>
        <w:t>grúa móvil autopropulsada</w:t>
      </w:r>
    </w:p>
    <w:p w14:paraId="797CC058" w14:textId="77777777" w:rsidR="00105A39" w:rsidRDefault="00105A39" w:rsidP="003F31F4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es-ES_tradnl" w:eastAsia="eu-ES"/>
        </w:rPr>
      </w:pP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es-ES_tradnl" w:eastAsia="eu-ES"/>
        </w:rPr>
        <w:t>fr</w:t>
      </w:r>
      <w:r w:rsidRPr="00C20DFB">
        <w:rPr>
          <w:rFonts w:ascii="Times New Roman" w:eastAsia="Times New Roman" w:hAnsi="Times New Roman" w:cs="Times New Roman"/>
          <w:iCs/>
          <w:sz w:val="20"/>
          <w:szCs w:val="20"/>
          <w:lang w:val="es-ES_tradnl" w:eastAsia="eu-ES"/>
        </w:rPr>
        <w:tab/>
      </w:r>
      <w:r w:rsidRPr="00105A39">
        <w:rPr>
          <w:rFonts w:ascii="Times New Roman" w:eastAsia="Times New Roman" w:hAnsi="Times New Roman" w:cs="Times New Roman"/>
          <w:iCs/>
          <w:sz w:val="20"/>
          <w:szCs w:val="20"/>
          <w:highlight w:val="cyan"/>
          <w:lang w:val="es-ES_tradnl" w:eastAsia="eu-ES"/>
        </w:rPr>
        <w:t>grue mobile auto-propulsée</w:t>
      </w:r>
    </w:p>
    <w:p w14:paraId="41EBE3CF" w14:textId="3A419324" w:rsidR="00105A39" w:rsidRPr="00D237CA" w:rsidRDefault="00105A39" w:rsidP="003F31F4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es-ES" w:eastAsia="eu-ES"/>
        </w:rPr>
      </w:pPr>
      <w:r w:rsidRPr="00D237C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es-ES" w:eastAsia="eu-ES"/>
        </w:rPr>
        <w:t>en</w:t>
      </w:r>
      <w:r w:rsidRPr="00D237CA">
        <w:rPr>
          <w:rFonts w:ascii="Times New Roman" w:eastAsia="Times New Roman" w:hAnsi="Times New Roman" w:cs="Times New Roman"/>
          <w:iCs/>
          <w:sz w:val="20"/>
          <w:szCs w:val="20"/>
          <w:lang w:val="es-ES" w:eastAsia="eu-ES"/>
        </w:rPr>
        <w:tab/>
      </w:r>
      <w:r w:rsidRPr="00D237CA">
        <w:rPr>
          <w:rFonts w:ascii="Times New Roman" w:eastAsia="Times New Roman" w:hAnsi="Times New Roman" w:cs="Times New Roman"/>
          <w:iCs/>
          <w:sz w:val="20"/>
          <w:szCs w:val="20"/>
          <w:highlight w:val="cyan"/>
          <w:lang w:val="es-ES" w:eastAsia="eu-ES"/>
        </w:rPr>
        <w:t>self-propelled mobile crane</w:t>
      </w:r>
    </w:p>
    <w:p w14:paraId="00B692BD" w14:textId="77777777" w:rsidR="00A2307D" w:rsidRPr="00D237CA" w:rsidRDefault="00A2307D" w:rsidP="003F31F4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es-ES" w:eastAsia="eu-ES"/>
        </w:rPr>
      </w:pPr>
    </w:p>
    <w:p w14:paraId="118F4F26" w14:textId="77777777" w:rsidR="00105A39" w:rsidRPr="00D237CA" w:rsidRDefault="00105A39" w:rsidP="00105A39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es-ES" w:eastAsia="eu-ES"/>
        </w:rPr>
      </w:pPr>
    </w:p>
    <w:p w14:paraId="41DC1B34" w14:textId="77777777" w:rsidR="00105A39" w:rsidRPr="00D237CA" w:rsidRDefault="00105A39" w:rsidP="00105A39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es-ES" w:eastAsia="eu-ES"/>
        </w:rPr>
      </w:pPr>
    </w:p>
    <w:p w14:paraId="2B533BD5" w14:textId="77777777" w:rsidR="00A2307D" w:rsidRDefault="00A2307D" w:rsidP="00A2307D">
      <w:pPr>
        <w:shd w:val="clear" w:color="auto" w:fill="F2F2F2" w:themeFill="background1" w:themeFillShade="F2"/>
        <w:spacing w:after="0" w:line="240" w:lineRule="auto"/>
        <w:rPr>
          <w:rFonts w:ascii="Times New Roman" w:hAnsi="Times New Roman" w:cs="Times New Roman"/>
        </w:rPr>
      </w:pPr>
    </w:p>
    <w:p w14:paraId="5C02E724" w14:textId="125F4552" w:rsidR="00105A39" w:rsidRDefault="00651A39" w:rsidP="00A2307D">
      <w:pPr>
        <w:shd w:val="clear" w:color="auto" w:fill="F2F2F2" w:themeFill="background1" w:themeFillShade="F2"/>
        <w:spacing w:after="0" w:line="240" w:lineRule="auto"/>
        <w:rPr>
          <w:rFonts w:ascii="Times New Roman" w:hAnsi="Times New Roman" w:cs="Times New Roman"/>
        </w:rPr>
      </w:pPr>
      <w:r w:rsidRPr="00651A39">
        <w:rPr>
          <w:rFonts w:ascii="Times New Roman" w:hAnsi="Times New Roman" w:cs="Times New Roman"/>
        </w:rPr>
        <w:t xml:space="preserve">OHARRA: </w:t>
      </w:r>
      <w:r>
        <w:rPr>
          <w:rFonts w:ascii="Times New Roman" w:hAnsi="Times New Roman" w:cs="Times New Roman"/>
        </w:rPr>
        <w:t>Hiztegian sarrera</w:t>
      </w:r>
      <w:r w:rsidR="00010731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 egiteko, </w:t>
      </w:r>
      <w:r w:rsidRPr="00A2307D">
        <w:rPr>
          <w:rFonts w:ascii="Times New Roman" w:hAnsi="Times New Roman" w:cs="Times New Roman"/>
          <w:i/>
        </w:rPr>
        <w:t>Reglamento General de Vehículos</w:t>
      </w:r>
      <w:r>
        <w:rPr>
          <w:rFonts w:ascii="Times New Roman" w:hAnsi="Times New Roman" w:cs="Times New Roman"/>
        </w:rPr>
        <w:t xml:space="preserve">-en jasotako terminoak abiapuntu izan dira, baina bere horretan ez dira jaso, lege-testutik kanpo zentzugabeak gertatzen dira eta. </w:t>
      </w:r>
      <w:r w:rsidRPr="00651A39">
        <w:rPr>
          <w:rFonts w:ascii="Times New Roman" w:hAnsi="Times New Roman" w:cs="Times New Roman"/>
        </w:rPr>
        <w:t>Baztertu egin d</w:t>
      </w:r>
      <w:r w:rsidR="00010731">
        <w:rPr>
          <w:rFonts w:ascii="Times New Roman" w:hAnsi="Times New Roman" w:cs="Times New Roman"/>
        </w:rPr>
        <w:t xml:space="preserve">ira, beraz, </w:t>
      </w:r>
      <w:r w:rsidR="00010731" w:rsidRPr="00010731">
        <w:rPr>
          <w:rFonts w:ascii="Times New Roman" w:hAnsi="Times New Roman" w:cs="Times New Roman"/>
          <w:b/>
          <w:i/>
        </w:rPr>
        <w:t>grúa de arrastre</w:t>
      </w:r>
      <w:r w:rsidR="00010731">
        <w:rPr>
          <w:rFonts w:ascii="Times New Roman" w:hAnsi="Times New Roman" w:cs="Times New Roman"/>
        </w:rPr>
        <w:t xml:space="preserve"> eta </w:t>
      </w:r>
      <w:r w:rsidR="00010731" w:rsidRPr="00010731">
        <w:rPr>
          <w:rFonts w:ascii="Times New Roman" w:hAnsi="Times New Roman" w:cs="Times New Roman"/>
          <w:b/>
          <w:i/>
        </w:rPr>
        <w:t>grúa de elevación</w:t>
      </w:r>
      <w:r w:rsidR="00010731">
        <w:rPr>
          <w:rFonts w:ascii="Times New Roman" w:hAnsi="Times New Roman" w:cs="Times New Roman"/>
        </w:rPr>
        <w:t xml:space="preserve"> terminoak, eta, horien ordez, </w:t>
      </w:r>
      <w:r w:rsidR="00010731" w:rsidRPr="00010731">
        <w:rPr>
          <w:rFonts w:ascii="Times New Roman" w:hAnsi="Times New Roman" w:cs="Times New Roman"/>
          <w:b/>
          <w:i/>
        </w:rPr>
        <w:t>grúa remolque</w:t>
      </w:r>
      <w:r w:rsidR="00010731">
        <w:rPr>
          <w:rFonts w:ascii="Times New Roman" w:hAnsi="Times New Roman" w:cs="Times New Roman"/>
        </w:rPr>
        <w:t xml:space="preserve"> eta </w:t>
      </w:r>
      <w:r w:rsidR="00010731" w:rsidRPr="00010731">
        <w:rPr>
          <w:rFonts w:ascii="Times New Roman" w:hAnsi="Times New Roman" w:cs="Times New Roman"/>
          <w:b/>
          <w:i/>
        </w:rPr>
        <w:t>grúa móvil autopropulsada</w:t>
      </w:r>
      <w:r w:rsidR="00010731">
        <w:rPr>
          <w:rFonts w:ascii="Times New Roman" w:hAnsi="Times New Roman" w:cs="Times New Roman"/>
        </w:rPr>
        <w:t xml:space="preserve"> terminoei egin zaie sarrera. Baztertu egin da, orobat, </w:t>
      </w:r>
      <w:r w:rsidRPr="00651A39">
        <w:rPr>
          <w:rFonts w:ascii="Times New Roman" w:hAnsi="Times New Roman" w:cs="Times New Roman"/>
          <w:b/>
          <w:i/>
        </w:rPr>
        <w:t>camión grúa</w:t>
      </w:r>
      <w:r>
        <w:rPr>
          <w:rFonts w:ascii="Times New Roman" w:hAnsi="Times New Roman" w:cs="Times New Roman"/>
        </w:rPr>
        <w:t xml:space="preserve"> hartzea, oso polisemikoa da eta.</w:t>
      </w:r>
      <w:r w:rsidR="00A2307D">
        <w:rPr>
          <w:rFonts w:ascii="Times New Roman" w:hAnsi="Times New Roman" w:cs="Times New Roman"/>
        </w:rPr>
        <w:t xml:space="preserve"> </w:t>
      </w:r>
    </w:p>
    <w:p w14:paraId="14355538" w14:textId="77777777" w:rsidR="00A2307D" w:rsidRPr="00651A39" w:rsidRDefault="00A2307D" w:rsidP="00A2307D">
      <w:pPr>
        <w:shd w:val="clear" w:color="auto" w:fill="F2F2F2" w:themeFill="background1" w:themeFillShade="F2"/>
        <w:spacing w:after="0" w:line="240" w:lineRule="auto"/>
        <w:rPr>
          <w:rFonts w:ascii="Times New Roman" w:hAnsi="Times New Roman" w:cs="Times New Roman"/>
        </w:rPr>
      </w:pPr>
    </w:p>
    <w:p w14:paraId="766A2CE9" w14:textId="77777777" w:rsidR="006538B1" w:rsidRDefault="006538B1" w:rsidP="00947B6B">
      <w:pPr>
        <w:spacing w:after="0" w:line="240" w:lineRule="auto"/>
      </w:pPr>
    </w:p>
    <w:p w14:paraId="6249E8DE" w14:textId="7D975D2E" w:rsidR="00947B6B" w:rsidRDefault="00A2307D" w:rsidP="00947B6B">
      <w:pPr>
        <w:pStyle w:val="1izenburua"/>
        <w:spacing w:before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AZTERKETA</w:t>
      </w:r>
    </w:p>
    <w:p w14:paraId="5AB9E4B4" w14:textId="77777777" w:rsidR="00A2307D" w:rsidRDefault="00A2307D" w:rsidP="00A2307D">
      <w:pPr>
        <w:pStyle w:val="2izenburua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REGLAMENTO GENERAL DE VEHÍCULOS</w:t>
      </w:r>
    </w:p>
    <w:p w14:paraId="2887A402" w14:textId="77777777" w:rsidR="00A2307D" w:rsidRPr="00FC5DF4" w:rsidRDefault="00A2307D" w:rsidP="00A2307D">
      <w:pPr>
        <w:pStyle w:val="Tarterikez"/>
        <w:rPr>
          <w:rFonts w:ascii="Times New Roman" w:hAnsi="Times New Roman" w:cs="Times New Roman"/>
          <w:b/>
          <w:sz w:val="24"/>
        </w:rPr>
      </w:pPr>
      <w:r w:rsidRPr="00FC5DF4">
        <w:rPr>
          <w:rFonts w:ascii="Times New Roman" w:hAnsi="Times New Roman" w:cs="Times New Roman"/>
          <w:b/>
          <w:sz w:val="24"/>
        </w:rPr>
        <w:t>Real Decreto 2822/1998, de 23 de diciembre, por el que se aprueba el Reglamento General de Vehículos</w:t>
      </w:r>
    </w:p>
    <w:p w14:paraId="67090CD9" w14:textId="77777777" w:rsidR="00A2307D" w:rsidRDefault="00A2307D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48778129" w14:textId="2B9AA718" w:rsidR="00947B6B" w:rsidRDefault="006538B1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53 </w:t>
      </w:r>
      <w:r w:rsidRPr="00947B6B">
        <w:rPr>
          <w:rFonts w:ascii="Times New Roman" w:eastAsia="Times New Roman" w:hAnsi="Times New Roman" w:cs="Times New Roman"/>
          <w:b/>
          <w:sz w:val="20"/>
          <w:szCs w:val="24"/>
          <w:lang w:eastAsia="eu-ES"/>
        </w:rPr>
        <w:t>Grúa de arrastre</w:t>
      </w:r>
    </w:p>
    <w:p w14:paraId="2BA2ED0B" w14:textId="77777777" w:rsidR="006538B1" w:rsidRPr="00947B6B" w:rsidRDefault="006538B1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>Automóvil provisto de dispositivos que permiten, elevándolo parcialmente, el arrastre de otro vehículo.</w:t>
      </w:r>
    </w:p>
    <w:p w14:paraId="34834084" w14:textId="77777777" w:rsidR="00A2307D" w:rsidRDefault="00A2307D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246C8F19" w14:textId="116A426E" w:rsidR="006538B1" w:rsidRPr="00947B6B" w:rsidRDefault="006538B1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lastRenderedPageBreak/>
        <w:t xml:space="preserve">54 </w:t>
      </w:r>
      <w:r w:rsidRPr="00947B6B">
        <w:rPr>
          <w:rFonts w:ascii="Times New Roman" w:eastAsia="Times New Roman" w:hAnsi="Times New Roman" w:cs="Times New Roman"/>
          <w:b/>
          <w:sz w:val="20"/>
          <w:szCs w:val="24"/>
          <w:lang w:eastAsia="eu-ES"/>
        </w:rPr>
        <w:t>Grúa de elevación</w:t>
      </w:r>
    </w:p>
    <w:p w14:paraId="73BA6C39" w14:textId="77777777" w:rsidR="006538B1" w:rsidRDefault="006538B1" w:rsidP="00947B6B">
      <w:pPr>
        <w:pStyle w:val="Tarterikez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>Vehículo provisto de dispositivos que permiten elevar cargas, pero no transportarlas. (No incluye los vehículos con dispositivos de autocarga).</w:t>
      </w:r>
    </w:p>
    <w:p w14:paraId="3754AD7F" w14:textId="77777777" w:rsidR="00947B6B" w:rsidRDefault="00947B6B" w:rsidP="00947B6B">
      <w:pPr>
        <w:pStyle w:val="Tarterikez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4690B14F" w14:textId="77777777" w:rsidR="00105A39" w:rsidRDefault="00105A39" w:rsidP="00947B6B">
      <w:pPr>
        <w:pStyle w:val="Tarterikez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37EF0B2D" w14:textId="77777777" w:rsidR="00105A39" w:rsidRPr="00105A39" w:rsidRDefault="00105A39" w:rsidP="00105A39">
      <w:pPr>
        <w:pStyle w:val="1izenburua"/>
        <w:spacing w:before="0" w:line="240" w:lineRule="auto"/>
        <w:rPr>
          <w:color w:val="000000" w:themeColor="text1"/>
          <w:sz w:val="24"/>
        </w:rPr>
      </w:pPr>
      <w:r w:rsidRPr="00105A39">
        <w:rPr>
          <w:color w:val="000000" w:themeColor="text1"/>
          <w:sz w:val="24"/>
        </w:rPr>
        <w:t>1-GRÚA DE ARRASTRE</w:t>
      </w:r>
    </w:p>
    <w:p w14:paraId="688C9144" w14:textId="77777777" w:rsidR="00105A39" w:rsidRDefault="00105A39" w:rsidP="00947B6B">
      <w:pPr>
        <w:pStyle w:val="Tarterikez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73ADC853" w14:textId="77777777" w:rsidR="00105A39" w:rsidRPr="00947B6B" w:rsidRDefault="00105A39" w:rsidP="00947B6B">
      <w:pPr>
        <w:pStyle w:val="Tarterikez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6CEB0432" w14:textId="77777777" w:rsidR="00947B6B" w:rsidRPr="00947B6B" w:rsidRDefault="00947B6B" w:rsidP="00947B6B">
      <w:pPr>
        <w:pStyle w:val="2izenburua"/>
        <w:spacing w:before="0" w:line="240" w:lineRule="auto"/>
        <w:rPr>
          <w:color w:val="000000" w:themeColor="text1"/>
          <w:sz w:val="22"/>
        </w:rPr>
      </w:pPr>
      <w:r w:rsidRPr="00947B6B">
        <w:rPr>
          <w:color w:val="000000" w:themeColor="text1"/>
          <w:sz w:val="22"/>
        </w:rPr>
        <w:t>CERCATERM</w:t>
      </w:r>
    </w:p>
    <w:p w14:paraId="0F0CEFAC" w14:textId="77777777" w:rsidR="00947B6B" w:rsidRDefault="00947B6B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7E53568C" w14:textId="77777777" w:rsidR="006538B1" w:rsidRPr="00947B6B" w:rsidRDefault="006538B1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TERMCAT, CENTRE DE TERMINOLOGIA. </w:t>
      </w:r>
      <w:r w:rsidRPr="00947B6B">
        <w:rPr>
          <w:rFonts w:ascii="Times New Roman" w:eastAsia="Times New Roman" w:hAnsi="Times New Roman" w:cs="Times New Roman"/>
          <w:i/>
          <w:iCs/>
          <w:sz w:val="20"/>
          <w:szCs w:val="24"/>
          <w:lang w:eastAsia="eu-ES"/>
        </w:rPr>
        <w:t>Diccionari de trànsit</w:t>
      </w: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. Barcelona: Enciclopèdia Catalana: TERMCAT, Centre de Terminologia, 2000. 245 p. (Diccionaris de l'Enciclopèdia. Diccionaris terminològics) </w:t>
      </w: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>ISBN 84-412-0477-2; 84-393-5162-3</w:t>
      </w: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</w: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 xml:space="preserve">Les dades originals poden haver estat actualitzades o completades posteriorment pel TERMCAT. </w:t>
      </w:r>
    </w:p>
    <w:p w14:paraId="5E2C3A7C" w14:textId="77777777" w:rsidR="006538B1" w:rsidRPr="00947B6B" w:rsidRDefault="006538B1" w:rsidP="00947B6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 grua d'arrossegament, n f </w:t>
      </w:r>
    </w:p>
    <w:p w14:paraId="61CC8A2D" w14:textId="77777777" w:rsidR="006538B1" w:rsidRPr="00947B6B" w:rsidRDefault="006538B1" w:rsidP="00947B6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grúa de arrastre </w:t>
      </w:r>
    </w:p>
    <w:p w14:paraId="7EDDC619" w14:textId="77777777" w:rsidR="006538B1" w:rsidRPr="00947B6B" w:rsidRDefault="006538B1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&lt;Trànsit &gt; Vehicle &gt; Tipologia&gt; </w:t>
      </w:r>
    </w:p>
    <w:p w14:paraId="1D05A08D" w14:textId="77777777" w:rsidR="006538B1" w:rsidRDefault="006538B1" w:rsidP="00947B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947B6B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Camió grua que aixeca els vehicles per un extrem i els arrossega amb les rodes que queden a terra o amb un equip de rodes suplementàries. </w:t>
      </w:r>
    </w:p>
    <w:p w14:paraId="7BECF140" w14:textId="77777777" w:rsidR="007747D0" w:rsidRPr="007747D0" w:rsidRDefault="007747D0" w:rsidP="003F31F4">
      <w:pPr>
        <w:shd w:val="clear" w:color="auto" w:fill="EAF1DD" w:themeFill="accent3" w:themeFillTint="33"/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 xml:space="preserve">BALFEGÓ i VERGÉS, X. </w:t>
      </w:r>
      <w:r w:rsidRPr="007747D0">
        <w:rPr>
          <w:rFonts w:ascii="Times New Roman" w:eastAsia="Times New Roman" w:hAnsi="Times New Roman" w:cs="Times New Roman"/>
          <w:i/>
          <w:iCs/>
          <w:sz w:val="20"/>
          <w:szCs w:val="24"/>
          <w:lang w:eastAsia="eu-ES"/>
        </w:rPr>
        <w:t>Diccionari policial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. [Barcelona]: Consorci per a la Normalització Lingüística: Generalitat de Catalunya. Departament de Governació, 1994. 244 p. 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>ISBN 84-604-9545-0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 xml:space="preserve">Les dades originals poden haver estat actualitzades o completades posteriorment pel TERMCAT. </w:t>
      </w:r>
    </w:p>
    <w:p w14:paraId="4BF00EA6" w14:textId="77777777" w:rsidR="007747D0" w:rsidRPr="007747D0" w:rsidRDefault="007747D0" w:rsidP="003F31F4">
      <w:pPr>
        <w:numPr>
          <w:ilvl w:val="0"/>
          <w:numId w:val="2"/>
        </w:numPr>
        <w:shd w:val="clear" w:color="auto" w:fill="EAF1DD" w:themeFill="accent3" w:themeFillTint="33"/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 </w:t>
      </w:r>
      <w:r w:rsidRPr="007747D0">
        <w:rPr>
          <w:rFonts w:ascii="Times New Roman" w:eastAsia="Times New Roman" w:hAnsi="Times New Roman" w:cs="Times New Roman"/>
          <w:b/>
          <w:sz w:val="20"/>
          <w:szCs w:val="24"/>
          <w:lang w:eastAsia="eu-ES"/>
        </w:rPr>
        <w:t>grua d'arrossegament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, n f </w:t>
      </w:r>
    </w:p>
    <w:p w14:paraId="536ECD72" w14:textId="77777777" w:rsidR="007747D0" w:rsidRPr="007747D0" w:rsidRDefault="007747D0" w:rsidP="003F31F4">
      <w:pPr>
        <w:numPr>
          <w:ilvl w:val="0"/>
          <w:numId w:val="2"/>
        </w:numPr>
        <w:shd w:val="clear" w:color="auto" w:fill="EAF1DD" w:themeFill="accent3" w:themeFillTint="33"/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</w:t>
      </w:r>
      <w:r w:rsidRPr="007747D0">
        <w:rPr>
          <w:rFonts w:ascii="Times New Roman" w:eastAsia="Times New Roman" w:hAnsi="Times New Roman" w:cs="Times New Roman"/>
          <w:b/>
          <w:sz w:val="20"/>
          <w:szCs w:val="24"/>
          <w:lang w:eastAsia="eu-ES"/>
        </w:rPr>
        <w:t>grúa de arrastre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 </w:t>
      </w:r>
    </w:p>
    <w:p w14:paraId="5CCC71C4" w14:textId="77777777" w:rsidR="007747D0" w:rsidRPr="007747D0" w:rsidRDefault="007747D0" w:rsidP="003F31F4">
      <w:pPr>
        <w:numPr>
          <w:ilvl w:val="0"/>
          <w:numId w:val="2"/>
        </w:numPr>
        <w:shd w:val="clear" w:color="auto" w:fill="EAF1DD" w:themeFill="accent3" w:themeFillTint="33"/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en </w:t>
      </w:r>
      <w:r w:rsidRPr="007747D0">
        <w:rPr>
          <w:rFonts w:ascii="Times New Roman" w:eastAsia="Times New Roman" w:hAnsi="Times New Roman" w:cs="Times New Roman"/>
          <w:b/>
          <w:sz w:val="20"/>
          <w:szCs w:val="24"/>
          <w:lang w:eastAsia="eu-ES"/>
        </w:rPr>
        <w:t>dragging tow-truck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 </w:t>
      </w:r>
    </w:p>
    <w:p w14:paraId="2A3566DD" w14:textId="77777777" w:rsidR="007747D0" w:rsidRPr="007747D0" w:rsidRDefault="007747D0" w:rsidP="003F31F4">
      <w:pPr>
        <w:shd w:val="clear" w:color="auto" w:fill="EAF1DD" w:themeFill="accent3" w:themeFillTint="33"/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&lt;Policia &gt; Infraestructura &gt; Parc mòbil&gt; </w:t>
      </w:r>
    </w:p>
    <w:p w14:paraId="5DB7ED06" w14:textId="77777777" w:rsidR="007747D0" w:rsidRPr="007747D0" w:rsidRDefault="007747D0" w:rsidP="003F31F4">
      <w:pPr>
        <w:shd w:val="clear" w:color="auto" w:fill="EAF1DD" w:themeFill="accent3" w:themeFillTint="33"/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Camió grua que aixeca els vehicles per un extrem i els arrossega amb les rodes que queden a terra o amb un equip de rodes suplementàries. </w:t>
      </w:r>
    </w:p>
    <w:p w14:paraId="740CD69E" w14:textId="77777777" w:rsid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2B926AA1" w14:textId="77777777" w:rsidR="00F94173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BALFEGÓ i VERGÉS, X. </w:t>
      </w:r>
      <w:r w:rsidRPr="007747D0">
        <w:rPr>
          <w:rFonts w:ascii="Times New Roman" w:eastAsia="Times New Roman" w:hAnsi="Times New Roman" w:cs="Times New Roman"/>
          <w:i/>
          <w:iCs/>
          <w:sz w:val="20"/>
          <w:szCs w:val="24"/>
          <w:lang w:eastAsia="eu-ES"/>
        </w:rPr>
        <w:t>Diccionari policial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. [Barcelona]: Consorci per a la Normalització Lingüística: Generalitat de Catalunya. Departament de Governació, 1994. 244 p. </w:t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>ISBN 84-604-9545-0</w:t>
      </w:r>
    </w:p>
    <w:p w14:paraId="2B116673" w14:textId="77777777" w:rsidR="007747D0" w:rsidRP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</w: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 xml:space="preserve">Les dades originals poden haver estat actualitzades o completades posteriorment pel TERMCAT. </w:t>
      </w:r>
    </w:p>
    <w:p w14:paraId="559419F3" w14:textId="77777777" w:rsidR="007747D0" w:rsidRPr="007747D0" w:rsidRDefault="007747D0" w:rsidP="007747D0">
      <w:pPr>
        <w:numPr>
          <w:ilvl w:val="0"/>
          <w:numId w:val="3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 grua de plataforma, n f </w:t>
      </w:r>
    </w:p>
    <w:p w14:paraId="2DB466C1" w14:textId="77777777" w:rsidR="007747D0" w:rsidRPr="007747D0" w:rsidRDefault="007747D0" w:rsidP="007747D0">
      <w:pPr>
        <w:numPr>
          <w:ilvl w:val="0"/>
          <w:numId w:val="3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grúa de plataforma </w:t>
      </w:r>
    </w:p>
    <w:p w14:paraId="7CD6CE08" w14:textId="77777777" w:rsidR="007747D0" w:rsidRPr="007747D0" w:rsidRDefault="007747D0" w:rsidP="007747D0">
      <w:pPr>
        <w:numPr>
          <w:ilvl w:val="0"/>
          <w:numId w:val="3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en platform tow-truck </w:t>
      </w:r>
    </w:p>
    <w:p w14:paraId="57AAF387" w14:textId="77777777" w:rsidR="007747D0" w:rsidRP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&lt;Policia &gt; Infraestructura &gt; Parc mòbil&gt; </w:t>
      </w:r>
    </w:p>
    <w:p w14:paraId="544D6E2A" w14:textId="77777777" w:rsidR="007747D0" w:rsidRP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7747D0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Camió grua dotat d'una plataforma sobre la qual carrega els vehicles que retira de la via pública. </w:t>
      </w:r>
    </w:p>
    <w:p w14:paraId="39881F38" w14:textId="77777777" w:rsid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362278A4" w14:textId="77777777" w:rsid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637B087D" w14:textId="77777777" w:rsidR="00947B6B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eu-ES"/>
        </w:rPr>
        <w:tab/>
      </w:r>
      <w:r>
        <w:rPr>
          <w:rFonts w:ascii="Times New Roman" w:eastAsia="Times New Roman" w:hAnsi="Times New Roman" w:cs="Times New Roman"/>
          <w:sz w:val="20"/>
          <w:szCs w:val="24"/>
          <w:lang w:eastAsia="eu-ES"/>
        </w:rPr>
        <w:tab/>
      </w:r>
    </w:p>
    <w:p w14:paraId="0201863F" w14:textId="77777777" w:rsidR="001A6D07" w:rsidRPr="001A6D07" w:rsidRDefault="001A6D07" w:rsidP="001A6D07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>Atenció! La informació d'aquesta fitxa pot requerir una revisió.</w:t>
      </w: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</w: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br/>
        <w:t xml:space="preserve">Si teniu dubtes sobre un punt concret, adreceu-vos al Servei d'atenció personalitzada. </w:t>
      </w:r>
    </w:p>
    <w:p w14:paraId="0F87C268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ca cotxe grua, n m </w:t>
      </w:r>
    </w:p>
    <w:p w14:paraId="6639C701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auto grúa </w:t>
      </w:r>
    </w:p>
    <w:p w14:paraId="51945D2F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coche grúa </w:t>
      </w:r>
    </w:p>
    <w:p w14:paraId="43C7BC86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grúa </w:t>
      </w:r>
    </w:p>
    <w:p w14:paraId="60984276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es grúa remolque </w:t>
      </w:r>
    </w:p>
    <w:p w14:paraId="4C3A8447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fr dépanneuse </w:t>
      </w:r>
    </w:p>
    <w:p w14:paraId="7BF188B5" w14:textId="77777777" w:rsidR="001A6D07" w:rsidRPr="001A6D07" w:rsidRDefault="001A6D07" w:rsidP="001A6D07">
      <w:pPr>
        <w:numPr>
          <w:ilvl w:val="0"/>
          <w:numId w:val="4"/>
        </w:num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en towing truck </w:t>
      </w:r>
    </w:p>
    <w:p w14:paraId="7C167DB0" w14:textId="77777777" w:rsidR="001A6D07" w:rsidRPr="001A6D07" w:rsidRDefault="001A6D07" w:rsidP="001A6D07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&lt;Transports &gt; Transport per carretera &gt; Vehicles&gt; </w:t>
      </w:r>
    </w:p>
    <w:p w14:paraId="05E0C58C" w14:textId="77777777" w:rsidR="001A6D07" w:rsidRPr="001A6D07" w:rsidRDefault="001A6D07" w:rsidP="001A6D07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 w:rsidRPr="001A6D07">
        <w:rPr>
          <w:rFonts w:ascii="Times New Roman" w:eastAsia="Times New Roman" w:hAnsi="Times New Roman" w:cs="Times New Roman"/>
          <w:sz w:val="20"/>
          <w:szCs w:val="24"/>
          <w:lang w:eastAsia="eu-ES"/>
        </w:rPr>
        <w:t xml:space="preserve">Vehicle automòbil proveït d'un aparell de grua per a enganxar i remolcar un altre vehicle. </w:t>
      </w:r>
    </w:p>
    <w:p w14:paraId="1B074209" w14:textId="77777777" w:rsidR="001A6D07" w:rsidRDefault="001A6D07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007D1343" w14:textId="77777777" w:rsidR="007747D0" w:rsidRDefault="007747D0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5958A976" w14:textId="77777777" w:rsidR="00DA2F69" w:rsidRPr="00947B6B" w:rsidRDefault="00DA2F69" w:rsidP="00DA2F69">
      <w:pPr>
        <w:pStyle w:val="2izenburua"/>
        <w:spacing w:before="0" w:line="240" w:lineRule="auto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GRAND DICTIONNAIRE TERMINOLOGIQUE</w:t>
      </w:r>
    </w:p>
    <w:p w14:paraId="3969EF95" w14:textId="77777777" w:rsidR="00DA2F69" w:rsidRDefault="00DA2F69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  <w:r>
        <w:rPr>
          <w:noProof/>
          <w:lang w:eastAsia="eu-ES"/>
        </w:rPr>
        <w:drawing>
          <wp:inline distT="0" distB="0" distL="0" distR="0" wp14:anchorId="490416D6" wp14:editId="3CECF319">
            <wp:extent cx="4416219" cy="4613876"/>
            <wp:effectExtent l="0" t="0" r="3810" b="0"/>
            <wp:docPr id="6" name="Irudi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193" cy="461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F2A8" w14:textId="77777777" w:rsidR="00DA2F69" w:rsidRDefault="00DA2F69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4821F477" w14:textId="77777777" w:rsidR="00DA2F69" w:rsidRDefault="00DA2F69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59AC667A" w14:textId="77777777" w:rsidR="00DA2F69" w:rsidRDefault="00DA2F69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45E429B7" w14:textId="77777777" w:rsidR="00DA2F69" w:rsidRPr="00947B6B" w:rsidRDefault="00DA2F69" w:rsidP="007747D0">
      <w:pPr>
        <w:tabs>
          <w:tab w:val="left" w:pos="2426"/>
          <w:tab w:val="left" w:pos="28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u-ES"/>
        </w:rPr>
      </w:pPr>
    </w:p>
    <w:p w14:paraId="5D2131B0" w14:textId="77777777" w:rsidR="006538B1" w:rsidRPr="00947B6B" w:rsidRDefault="00CE066C" w:rsidP="00947B6B">
      <w:pPr>
        <w:pStyle w:val="2izenburua"/>
        <w:spacing w:before="0" w:line="240" w:lineRule="auto"/>
        <w:rPr>
          <w:color w:val="000000" w:themeColor="text1"/>
          <w:sz w:val="22"/>
        </w:rPr>
      </w:pPr>
      <w:r w:rsidRPr="00947B6B">
        <w:rPr>
          <w:color w:val="000000" w:themeColor="text1"/>
          <w:sz w:val="22"/>
        </w:rPr>
        <w:t>EUSKALTZAINDIAREN HIZTEGIA</w:t>
      </w:r>
    </w:p>
    <w:p w14:paraId="5D7C0F77" w14:textId="77777777" w:rsidR="00CB6FA4" w:rsidRPr="00947B6B" w:rsidRDefault="00CB6FA4" w:rsidP="00947B6B">
      <w:pPr>
        <w:pStyle w:val="lehenlerro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  <w:r w:rsidRPr="00947B6B">
        <w:rPr>
          <w:b/>
          <w:bCs/>
          <w:color w:val="333333"/>
          <w:sz w:val="22"/>
          <w:szCs w:val="21"/>
        </w:rPr>
        <w:t>atoi</w:t>
      </w:r>
      <w:r w:rsidRPr="00947B6B">
        <w:rPr>
          <w:color w:val="333333"/>
          <w:sz w:val="22"/>
          <w:szCs w:val="21"/>
        </w:rPr>
        <w:t xml:space="preserve"> </w:t>
      </w:r>
      <w:r w:rsidRPr="00947B6B">
        <w:rPr>
          <w:color w:val="333333"/>
          <w:sz w:val="20"/>
          <w:szCs w:val="21"/>
        </w:rPr>
        <w:t xml:space="preserve">iz. </w:t>
      </w:r>
      <w:r w:rsidRPr="00947B6B">
        <w:rPr>
          <w:rStyle w:val="def"/>
          <w:color w:val="333333"/>
          <w:sz w:val="20"/>
          <w:szCs w:val="21"/>
        </w:rPr>
        <w:t>Beste batek atoian eramateko prestatzen den motorrik gabeko ontzi edo ibilgailua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Kamioiaren atoia</w:t>
      </w:r>
      <w:r w:rsidRPr="00947B6B">
        <w:rPr>
          <w:color w:val="333333"/>
          <w:sz w:val="20"/>
          <w:szCs w:val="21"/>
        </w:rPr>
        <w:t xml:space="preserve">. </w:t>
      </w:r>
    </w:p>
    <w:p w14:paraId="7B6A42F6" w14:textId="77777777" w:rsidR="00CB6FA4" w:rsidRPr="00947B6B" w:rsidRDefault="00CB6FA4" w:rsidP="00947B6B">
      <w:pPr>
        <w:pStyle w:val="azpisarrera"/>
        <w:shd w:val="clear" w:color="auto" w:fill="FFFFFF"/>
        <w:spacing w:before="0" w:beforeAutospacing="0" w:after="0" w:afterAutospacing="0"/>
        <w:rPr>
          <w:rStyle w:val="dicteg"/>
          <w:rFonts w:ascii="Garamond" w:hAnsi="Garamond"/>
          <w:iCs/>
          <w:color w:val="333333"/>
          <w:sz w:val="20"/>
          <w:szCs w:val="21"/>
        </w:rPr>
      </w:pPr>
      <w:r w:rsidRPr="00947B6B">
        <w:rPr>
          <w:b/>
          <w:bCs/>
          <w:color w:val="333333"/>
          <w:sz w:val="22"/>
          <w:szCs w:val="21"/>
        </w:rPr>
        <w:t xml:space="preserve">atoian eraman </w:t>
      </w:r>
      <w:r w:rsidRPr="00947B6B">
        <w:rPr>
          <w:rStyle w:val="def"/>
          <w:color w:val="333333"/>
          <w:sz w:val="20"/>
          <w:szCs w:val="21"/>
        </w:rPr>
        <w:t>Ontzi bat, eta hedaduraz edozein ibilgailu, lokarri edo beste zerbaiten bidez herrestan eraman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Atoian darama txalupa</w:t>
      </w:r>
    </w:p>
    <w:p w14:paraId="3697C570" w14:textId="77777777" w:rsidR="00CB6FA4" w:rsidRPr="00947B6B" w:rsidRDefault="00CB6FA4" w:rsidP="00947B6B">
      <w:pPr>
        <w:pStyle w:val="lehenlerro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  <w:r w:rsidRPr="00947B6B">
        <w:rPr>
          <w:b/>
          <w:bCs/>
          <w:color w:val="333333"/>
          <w:sz w:val="20"/>
          <w:szCs w:val="21"/>
        </w:rPr>
        <w:t>arraste</w:t>
      </w:r>
      <w:r w:rsidRPr="00947B6B">
        <w:rPr>
          <w:color w:val="333333"/>
          <w:sz w:val="20"/>
          <w:szCs w:val="21"/>
        </w:rPr>
        <w:t xml:space="preserve"> iz. </w:t>
      </w:r>
      <w:r w:rsidRPr="00947B6B">
        <w:rPr>
          <w:rFonts w:ascii="Garamond" w:hAnsi="Garamond"/>
          <w:i/>
          <w:iCs/>
          <w:color w:val="333333"/>
          <w:sz w:val="20"/>
          <w:szCs w:val="21"/>
        </w:rPr>
        <w:t>Heg.</w:t>
      </w:r>
      <w:r w:rsidRPr="00947B6B">
        <w:rPr>
          <w:color w:val="333333"/>
          <w:sz w:val="20"/>
          <w:szCs w:val="21"/>
        </w:rPr>
        <w:t xml:space="preserve"> </w:t>
      </w:r>
      <w:r w:rsidRPr="00947B6B">
        <w:rPr>
          <w:rStyle w:val="def"/>
          <w:color w:val="333333"/>
          <w:sz w:val="20"/>
          <w:szCs w:val="21"/>
        </w:rPr>
        <w:t>Herrestan eramatea</w:t>
      </w:r>
      <w:r w:rsidRPr="00947B6B">
        <w:rPr>
          <w:color w:val="333333"/>
          <w:sz w:val="20"/>
          <w:szCs w:val="21"/>
        </w:rPr>
        <w:t xml:space="preserve">. </w:t>
      </w:r>
    </w:p>
    <w:p w14:paraId="777E2D14" w14:textId="77777777" w:rsidR="00CB6FA4" w:rsidRPr="00947B6B" w:rsidRDefault="00CB6FA4" w:rsidP="00947B6B">
      <w:pPr>
        <w:pStyle w:val="azpisarrer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  <w:r w:rsidRPr="00947B6B">
        <w:rPr>
          <w:b/>
          <w:bCs/>
          <w:color w:val="333333"/>
          <w:sz w:val="20"/>
          <w:szCs w:val="21"/>
          <w:shd w:val="clear" w:color="auto" w:fill="B3D9FF"/>
        </w:rPr>
        <w:t>arraste</w:t>
      </w:r>
      <w:r w:rsidRPr="00947B6B">
        <w:rPr>
          <w:b/>
          <w:bCs/>
          <w:color w:val="333333"/>
          <w:sz w:val="20"/>
          <w:szCs w:val="21"/>
        </w:rPr>
        <w:t xml:space="preserve"> arrantza, </w:t>
      </w:r>
      <w:r w:rsidRPr="00947B6B">
        <w:rPr>
          <w:b/>
          <w:bCs/>
          <w:color w:val="333333"/>
          <w:sz w:val="20"/>
          <w:szCs w:val="21"/>
          <w:shd w:val="clear" w:color="auto" w:fill="B3D9FF"/>
        </w:rPr>
        <w:t>arraste</w:t>
      </w:r>
      <w:r w:rsidRPr="00947B6B">
        <w:rPr>
          <w:b/>
          <w:bCs/>
          <w:color w:val="333333"/>
          <w:sz w:val="20"/>
          <w:szCs w:val="21"/>
        </w:rPr>
        <w:t>-arrantza</w:t>
      </w:r>
      <w:r w:rsidRPr="00947B6B">
        <w:rPr>
          <w:rStyle w:val="def"/>
          <w:color w:val="333333"/>
          <w:sz w:val="20"/>
          <w:szCs w:val="21"/>
        </w:rPr>
        <w:t>Sareak herrestan eramanez egiten den arrantza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Ekologistek arraste-arrantza debekatzeko eskatu zuten New Yorken. NBEko idazkari nagusiak esan zuen kutsaduraren eta arraste-arrantzaren erruz, arrain espezie asko betiko galdu direla</w:t>
      </w:r>
      <w:r w:rsidRPr="00947B6B">
        <w:rPr>
          <w:color w:val="333333"/>
          <w:sz w:val="20"/>
          <w:szCs w:val="21"/>
        </w:rPr>
        <w:t xml:space="preserve">. </w:t>
      </w:r>
    </w:p>
    <w:p w14:paraId="3E945ED6" w14:textId="77777777" w:rsidR="00CB6FA4" w:rsidRPr="00947B6B" w:rsidRDefault="00CB6FA4" w:rsidP="00947B6B">
      <w:pPr>
        <w:pStyle w:val="azpisarrer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  <w:r w:rsidRPr="00947B6B">
        <w:rPr>
          <w:b/>
          <w:bCs/>
          <w:color w:val="333333"/>
          <w:sz w:val="20"/>
          <w:szCs w:val="21"/>
          <w:shd w:val="clear" w:color="auto" w:fill="B3D9FF"/>
        </w:rPr>
        <w:t>arraste</w:t>
      </w:r>
      <w:r w:rsidRPr="00947B6B">
        <w:rPr>
          <w:b/>
          <w:bCs/>
          <w:color w:val="333333"/>
          <w:sz w:val="20"/>
          <w:szCs w:val="21"/>
        </w:rPr>
        <w:t xml:space="preserve"> ontzi, </w:t>
      </w:r>
      <w:r w:rsidRPr="00947B6B">
        <w:rPr>
          <w:b/>
          <w:bCs/>
          <w:color w:val="333333"/>
          <w:sz w:val="20"/>
          <w:szCs w:val="21"/>
          <w:shd w:val="clear" w:color="auto" w:fill="B3D9FF"/>
        </w:rPr>
        <w:t>arraste</w:t>
      </w:r>
      <w:r w:rsidRPr="00947B6B">
        <w:rPr>
          <w:b/>
          <w:bCs/>
          <w:color w:val="333333"/>
          <w:sz w:val="20"/>
          <w:szCs w:val="21"/>
        </w:rPr>
        <w:t>-ontzi</w:t>
      </w:r>
      <w:r w:rsidRPr="00947B6B">
        <w:rPr>
          <w:rStyle w:val="def"/>
          <w:color w:val="333333"/>
          <w:sz w:val="20"/>
          <w:szCs w:val="21"/>
        </w:rPr>
        <w:t>Arraste-arrantzan aritzen den ontzia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Arcachon parean arrantzan ari zela atzeman zuten Gipuzkoako Peña Verde arraste ontzia, sarearen zuloak txikitzeko tramankulua aurkitu baitzioten</w:t>
      </w:r>
    </w:p>
    <w:p w14:paraId="5D071A45" w14:textId="77777777" w:rsidR="003076EC" w:rsidRPr="00947B6B" w:rsidRDefault="003076EC" w:rsidP="00947B6B">
      <w:pPr>
        <w:pStyle w:val="lehenlerro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  <w:r w:rsidRPr="00947B6B">
        <w:rPr>
          <w:b/>
          <w:bCs/>
          <w:color w:val="333333"/>
          <w:sz w:val="22"/>
          <w:szCs w:val="21"/>
        </w:rPr>
        <w:t>herrestatu</w:t>
      </w:r>
      <w:r w:rsidRPr="00947B6B">
        <w:rPr>
          <w:color w:val="333333"/>
          <w:sz w:val="22"/>
          <w:szCs w:val="21"/>
        </w:rPr>
        <w:t xml:space="preserve">, herresta/herrestatu, herrestatzen </w:t>
      </w:r>
      <w:r w:rsidRPr="00947B6B">
        <w:rPr>
          <w:b/>
          <w:bCs/>
          <w:color w:val="333333"/>
          <w:sz w:val="20"/>
          <w:szCs w:val="21"/>
        </w:rPr>
        <w:t>1</w:t>
      </w:r>
      <w:r w:rsidRPr="00947B6B">
        <w:rPr>
          <w:rFonts w:ascii="Garamond" w:hAnsi="Garamond"/>
          <w:i/>
          <w:iCs/>
          <w:color w:val="333333"/>
          <w:sz w:val="20"/>
          <w:szCs w:val="21"/>
        </w:rPr>
        <w:t>da</w:t>
      </w:r>
      <w:r w:rsidRPr="00947B6B">
        <w:rPr>
          <w:color w:val="333333"/>
          <w:sz w:val="20"/>
          <w:szCs w:val="21"/>
        </w:rPr>
        <w:t>/</w:t>
      </w:r>
      <w:r w:rsidRPr="00947B6B">
        <w:rPr>
          <w:rFonts w:ascii="Garamond" w:hAnsi="Garamond"/>
          <w:i/>
          <w:iCs/>
          <w:color w:val="333333"/>
          <w:sz w:val="20"/>
          <w:szCs w:val="21"/>
        </w:rPr>
        <w:t>du</w:t>
      </w:r>
      <w:r w:rsidRPr="00947B6B">
        <w:rPr>
          <w:color w:val="333333"/>
          <w:sz w:val="20"/>
          <w:szCs w:val="21"/>
        </w:rPr>
        <w:t xml:space="preserve"> ad. </w:t>
      </w:r>
      <w:r w:rsidRPr="00947B6B">
        <w:rPr>
          <w:rStyle w:val="def"/>
          <w:color w:val="333333"/>
          <w:sz w:val="20"/>
          <w:szCs w:val="21"/>
        </w:rPr>
        <w:t>Lurretik altxatu gabe higitu edo higiarazi, herrestan ibili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Herrestatuko haiz heure sabelaren gainean. Ileetatik herrestatuz, zurubian behera eramaten. Lurrean herresta dezala mihia</w:t>
      </w:r>
      <w:r w:rsidRPr="00947B6B">
        <w:rPr>
          <w:color w:val="333333"/>
          <w:sz w:val="20"/>
          <w:szCs w:val="21"/>
        </w:rPr>
        <w:t xml:space="preserve">. </w:t>
      </w:r>
    </w:p>
    <w:p w14:paraId="7487C3CC" w14:textId="77777777" w:rsidR="003076EC" w:rsidRPr="00947B6B" w:rsidRDefault="003076EC" w:rsidP="00947B6B">
      <w:pPr>
        <w:pStyle w:val="adiera"/>
        <w:shd w:val="clear" w:color="auto" w:fill="FFFFFF"/>
        <w:spacing w:before="0" w:beforeAutospacing="0" w:after="0" w:afterAutospacing="0"/>
        <w:rPr>
          <w:rStyle w:val="dicteg"/>
          <w:rFonts w:ascii="Garamond" w:hAnsi="Garamond"/>
          <w:i/>
          <w:iCs/>
          <w:color w:val="333333"/>
          <w:sz w:val="20"/>
          <w:szCs w:val="21"/>
        </w:rPr>
      </w:pPr>
      <w:r w:rsidRPr="00947B6B">
        <w:rPr>
          <w:b/>
          <w:bCs/>
          <w:color w:val="333333"/>
          <w:sz w:val="20"/>
          <w:szCs w:val="21"/>
        </w:rPr>
        <w:t>2</w:t>
      </w:r>
      <w:r w:rsidRPr="00947B6B">
        <w:rPr>
          <w:color w:val="333333"/>
          <w:sz w:val="20"/>
          <w:szCs w:val="21"/>
        </w:rPr>
        <w:t xml:space="preserve"> (</w:t>
      </w:r>
      <w:r w:rsidRPr="00947B6B">
        <w:rPr>
          <w:rStyle w:val="notehb"/>
          <w:color w:val="333333"/>
          <w:sz w:val="20"/>
          <w:szCs w:val="21"/>
        </w:rPr>
        <w:t>Era burutua izenondo gisa</w:t>
      </w:r>
      <w:r w:rsidRPr="00947B6B">
        <w:rPr>
          <w:color w:val="333333"/>
          <w:sz w:val="20"/>
          <w:szCs w:val="21"/>
        </w:rPr>
        <w:t xml:space="preserve">). </w:t>
      </w:r>
      <w:r w:rsidRPr="00947B6B">
        <w:rPr>
          <w:rStyle w:val="def"/>
          <w:color w:val="333333"/>
          <w:sz w:val="20"/>
          <w:szCs w:val="21"/>
        </w:rPr>
        <w:t>Mailarik apalenekoa; zitala, mespretxagarria</w:t>
      </w:r>
      <w:r w:rsidRPr="00947B6B">
        <w:rPr>
          <w:color w:val="333333"/>
          <w:sz w:val="20"/>
          <w:szCs w:val="21"/>
        </w:rPr>
        <w:t xml:space="preserve">. Ik. </w:t>
      </w:r>
      <w:r w:rsidRPr="00947B6B">
        <w:rPr>
          <w:rStyle w:val="ref"/>
          <w:b/>
          <w:bCs/>
          <w:color w:val="333333"/>
          <w:sz w:val="20"/>
          <w:szCs w:val="21"/>
        </w:rPr>
        <w:t>miserable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Ni, lurreko har herrestatu bat naiz. Ken hakit aitzinetik, puta herrestatua!</w:t>
      </w:r>
      <w:r w:rsidRPr="00947B6B">
        <w:rPr>
          <w:color w:val="333333"/>
          <w:sz w:val="20"/>
          <w:szCs w:val="21"/>
        </w:rPr>
        <w:t xml:space="preserve"> ||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Bizitza herrestatua darama.</w:t>
      </w:r>
    </w:p>
    <w:p w14:paraId="176F572F" w14:textId="77777777" w:rsidR="003076EC" w:rsidRPr="00947B6B" w:rsidRDefault="003076EC" w:rsidP="00947B6B">
      <w:pPr>
        <w:pStyle w:val="azpisarrer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</w:p>
    <w:p w14:paraId="2570531C" w14:textId="77777777" w:rsidR="003076EC" w:rsidRPr="00947B6B" w:rsidRDefault="003076EC" w:rsidP="00947B6B">
      <w:pPr>
        <w:pStyle w:val="lehenlerro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  <w:r w:rsidRPr="00947B6B">
        <w:rPr>
          <w:b/>
          <w:bCs/>
          <w:color w:val="333333"/>
          <w:sz w:val="22"/>
          <w:szCs w:val="21"/>
        </w:rPr>
        <w:t>garabi</w:t>
      </w:r>
      <w:r w:rsidRPr="00947B6B">
        <w:rPr>
          <w:color w:val="333333"/>
          <w:sz w:val="22"/>
          <w:szCs w:val="21"/>
        </w:rPr>
        <w:t xml:space="preserve"> </w:t>
      </w:r>
      <w:r w:rsidRPr="00947B6B">
        <w:rPr>
          <w:color w:val="333333"/>
          <w:sz w:val="20"/>
          <w:szCs w:val="21"/>
        </w:rPr>
        <w:t xml:space="preserve">iz. </w:t>
      </w:r>
      <w:r w:rsidRPr="00947B6B">
        <w:rPr>
          <w:rStyle w:val="def"/>
          <w:color w:val="333333"/>
          <w:sz w:val="20"/>
          <w:szCs w:val="21"/>
        </w:rPr>
        <w:t>Gauzaki astunak altxatzeko eta higitzeko erabiltzen den makina besoduna</w:t>
      </w:r>
      <w:r w:rsidRPr="00947B6B">
        <w:rPr>
          <w:color w:val="333333"/>
          <w:sz w:val="20"/>
          <w:szCs w:val="21"/>
        </w:rPr>
        <w:t xml:space="preserve">. </w:t>
      </w:r>
      <w:r w:rsidRPr="00947B6B">
        <w:rPr>
          <w:rStyle w:val="dicteg"/>
          <w:rFonts w:ascii="Garamond" w:hAnsi="Garamond"/>
          <w:i/>
          <w:iCs/>
          <w:color w:val="333333"/>
          <w:sz w:val="20"/>
          <w:szCs w:val="21"/>
        </w:rPr>
        <w:t>Kaian, itsasontziak kargatzeko garabiak. Garabi beso-luzeak</w:t>
      </w:r>
      <w:r w:rsidRPr="00947B6B">
        <w:rPr>
          <w:color w:val="333333"/>
          <w:sz w:val="20"/>
          <w:szCs w:val="21"/>
        </w:rPr>
        <w:t xml:space="preserve">. </w:t>
      </w:r>
    </w:p>
    <w:p w14:paraId="61311304" w14:textId="77777777" w:rsidR="003076EC" w:rsidRDefault="003076EC" w:rsidP="00947B6B">
      <w:pPr>
        <w:pStyle w:val="azpisarrera"/>
        <w:shd w:val="clear" w:color="auto" w:fill="FFFFFF"/>
        <w:spacing w:before="0" w:beforeAutospacing="0" w:after="0" w:afterAutospacing="0"/>
        <w:rPr>
          <w:rStyle w:val="def"/>
          <w:color w:val="333333"/>
          <w:sz w:val="20"/>
          <w:szCs w:val="21"/>
        </w:rPr>
      </w:pPr>
      <w:r w:rsidRPr="00947B6B">
        <w:rPr>
          <w:b/>
          <w:bCs/>
          <w:color w:val="333333"/>
          <w:sz w:val="20"/>
          <w:szCs w:val="21"/>
          <w:shd w:val="clear" w:color="auto" w:fill="B3D9FF"/>
        </w:rPr>
        <w:t>garabi</w:t>
      </w:r>
      <w:r w:rsidRPr="00947B6B">
        <w:rPr>
          <w:b/>
          <w:bCs/>
          <w:color w:val="333333"/>
          <w:sz w:val="20"/>
          <w:szCs w:val="21"/>
        </w:rPr>
        <w:t xml:space="preserve"> auto, </w:t>
      </w:r>
      <w:r w:rsidRPr="00947B6B">
        <w:rPr>
          <w:b/>
          <w:bCs/>
          <w:color w:val="333333"/>
          <w:sz w:val="20"/>
          <w:szCs w:val="21"/>
          <w:shd w:val="clear" w:color="auto" w:fill="B3D9FF"/>
        </w:rPr>
        <w:t>garabi</w:t>
      </w:r>
      <w:r w:rsidRPr="00947B6B">
        <w:rPr>
          <w:b/>
          <w:bCs/>
          <w:color w:val="333333"/>
          <w:sz w:val="20"/>
          <w:szCs w:val="21"/>
        </w:rPr>
        <w:t xml:space="preserve">-auto </w:t>
      </w:r>
      <w:r w:rsidRPr="00947B6B">
        <w:rPr>
          <w:rStyle w:val="def"/>
          <w:color w:val="333333"/>
          <w:sz w:val="20"/>
          <w:szCs w:val="21"/>
        </w:rPr>
        <w:t>Garabi txiki batez hornitua den autoa, beste ibilgailu batzuk atoian eramateko erabiltzen dena</w:t>
      </w:r>
      <w:r w:rsidR="00123750">
        <w:rPr>
          <w:rStyle w:val="def"/>
          <w:color w:val="333333"/>
          <w:sz w:val="20"/>
          <w:szCs w:val="21"/>
        </w:rPr>
        <w:t>.</w:t>
      </w:r>
    </w:p>
    <w:p w14:paraId="32B362FC" w14:textId="77777777" w:rsidR="0011703F" w:rsidRDefault="0011703F" w:rsidP="00947B6B">
      <w:pPr>
        <w:pStyle w:val="azpisarrera"/>
        <w:shd w:val="clear" w:color="auto" w:fill="FFFFFF"/>
        <w:spacing w:before="0" w:beforeAutospacing="0" w:after="0" w:afterAutospacing="0"/>
        <w:rPr>
          <w:rStyle w:val="def"/>
          <w:color w:val="333333"/>
          <w:sz w:val="20"/>
          <w:szCs w:val="21"/>
        </w:rPr>
      </w:pPr>
    </w:p>
    <w:p w14:paraId="26E931EB" w14:textId="77777777" w:rsidR="00123750" w:rsidRPr="00123750" w:rsidRDefault="00123750" w:rsidP="00123750">
      <w:pPr>
        <w:pStyle w:val="2izenburua"/>
        <w:spacing w:before="0" w:line="240" w:lineRule="auto"/>
        <w:rPr>
          <w:color w:val="000000" w:themeColor="text1"/>
          <w:sz w:val="22"/>
        </w:rPr>
      </w:pPr>
      <w:r w:rsidRPr="00123750">
        <w:rPr>
          <w:color w:val="000000" w:themeColor="text1"/>
          <w:sz w:val="22"/>
        </w:rPr>
        <w:lastRenderedPageBreak/>
        <w:t>NOLA ERRAN HIZTEGIA</w:t>
      </w:r>
    </w:p>
    <w:p w14:paraId="5B2CCC13" w14:textId="77777777" w:rsidR="00123750" w:rsidRPr="00123750" w:rsidRDefault="00B420BA" w:rsidP="00123750">
      <w:pPr>
        <w:pStyle w:val="azpisarrera"/>
        <w:spacing w:before="0" w:beforeAutospacing="0" w:after="0" w:afterAutospacing="0"/>
        <w:rPr>
          <w:b/>
          <w:bCs/>
          <w:color w:val="333333"/>
          <w:sz w:val="20"/>
          <w:szCs w:val="21"/>
        </w:rPr>
      </w:pPr>
      <w:hyperlink r:id="rId11" w:history="1">
        <w:r w:rsidR="00123750" w:rsidRPr="00123750">
          <w:rPr>
            <w:rStyle w:val="Hiperesteka"/>
            <w:b/>
            <w:bCs/>
            <w:sz w:val="20"/>
            <w:szCs w:val="21"/>
          </w:rPr>
          <w:t>dépanneuse</w:t>
        </w:r>
      </w:hyperlink>
      <w:r w:rsidR="00123750">
        <w:rPr>
          <w:b/>
          <w:bCs/>
          <w:color w:val="333333"/>
          <w:sz w:val="20"/>
          <w:szCs w:val="21"/>
        </w:rPr>
        <w:t xml:space="preserve"> </w:t>
      </w:r>
      <w:r w:rsidR="00123750" w:rsidRPr="00123750">
        <w:rPr>
          <w:color w:val="333333"/>
          <w:sz w:val="20"/>
          <w:szCs w:val="21"/>
        </w:rPr>
        <w:t xml:space="preserve">dépanneuse /depanøz/ nom féminin </w:t>
      </w:r>
    </w:p>
    <w:p w14:paraId="609DEE96" w14:textId="77777777" w:rsidR="00123750" w:rsidRPr="00123750" w:rsidRDefault="00123750" w:rsidP="00123750">
      <w:pPr>
        <w:pStyle w:val="azpisarrera"/>
        <w:rPr>
          <w:color w:val="333333"/>
          <w:sz w:val="20"/>
          <w:szCs w:val="21"/>
        </w:rPr>
      </w:pPr>
      <w:r w:rsidRPr="00123750">
        <w:rPr>
          <w:color w:val="333333"/>
          <w:sz w:val="20"/>
          <w:szCs w:val="21"/>
        </w:rPr>
        <w:t xml:space="preserve">matxura kamioi – auto garabi (MD) </w:t>
      </w:r>
    </w:p>
    <w:p w14:paraId="25D6C9BC" w14:textId="77777777" w:rsidR="00123750" w:rsidRPr="00123750" w:rsidRDefault="00B420BA" w:rsidP="00123750">
      <w:pPr>
        <w:pStyle w:val="azpisarrera"/>
        <w:spacing w:before="0" w:beforeAutospacing="0" w:after="0" w:afterAutospacing="0"/>
        <w:rPr>
          <w:b/>
          <w:bCs/>
          <w:color w:val="333333"/>
          <w:sz w:val="20"/>
          <w:szCs w:val="21"/>
        </w:rPr>
      </w:pPr>
      <w:hyperlink r:id="rId12" w:history="1">
        <w:r w:rsidR="00123750" w:rsidRPr="00123750">
          <w:rPr>
            <w:rStyle w:val="Hiperesteka"/>
            <w:b/>
            <w:bCs/>
            <w:sz w:val="20"/>
            <w:szCs w:val="21"/>
          </w:rPr>
          <w:t>remorqueur</w:t>
        </w:r>
      </w:hyperlink>
      <w:r w:rsidR="00123750">
        <w:rPr>
          <w:b/>
          <w:bCs/>
          <w:color w:val="333333"/>
          <w:sz w:val="20"/>
          <w:szCs w:val="21"/>
        </w:rPr>
        <w:t xml:space="preserve"> </w:t>
      </w:r>
      <w:r w:rsidR="00123750" w:rsidRPr="00123750">
        <w:rPr>
          <w:color w:val="333333"/>
          <w:sz w:val="20"/>
          <w:szCs w:val="21"/>
        </w:rPr>
        <w:t xml:space="preserve">remorqueur /ʀ(ə)mɔʀkœʀ/ nom masculin </w:t>
      </w:r>
    </w:p>
    <w:p w14:paraId="3C05F196" w14:textId="77777777" w:rsidR="00123750" w:rsidRPr="00123750" w:rsidRDefault="00123750" w:rsidP="00123750">
      <w:pPr>
        <w:pStyle w:val="azpisarrera"/>
        <w:rPr>
          <w:color w:val="333333"/>
          <w:sz w:val="20"/>
          <w:szCs w:val="21"/>
        </w:rPr>
      </w:pPr>
      <w:r w:rsidRPr="00123750">
        <w:rPr>
          <w:color w:val="333333"/>
          <w:sz w:val="20"/>
          <w:szCs w:val="21"/>
        </w:rPr>
        <w:t xml:space="preserve">= bateau (ontzi) erremorkari (BL) – atoiontzi (MD) </w:t>
      </w:r>
    </w:p>
    <w:p w14:paraId="4B11DB7D" w14:textId="77777777" w:rsidR="00123750" w:rsidRPr="00123750" w:rsidRDefault="00123750" w:rsidP="00123750">
      <w:pPr>
        <w:pStyle w:val="azpisarrera"/>
        <w:rPr>
          <w:color w:val="333333"/>
          <w:sz w:val="20"/>
          <w:szCs w:val="21"/>
        </w:rPr>
      </w:pPr>
      <w:r w:rsidRPr="00123750">
        <w:rPr>
          <w:color w:val="333333"/>
          <w:sz w:val="20"/>
          <w:szCs w:val="21"/>
        </w:rPr>
        <w:t xml:space="preserve">le remorqueur acheté récemment par la Chambre de Commerce de Bayonne a été appelé 'Balea' </w:t>
      </w:r>
    </w:p>
    <w:p w14:paraId="071E15A4" w14:textId="77777777" w:rsidR="00123750" w:rsidRDefault="00123750" w:rsidP="00123750">
      <w:pPr>
        <w:pStyle w:val="azpisarrera"/>
        <w:rPr>
          <w:color w:val="333333"/>
          <w:sz w:val="20"/>
          <w:szCs w:val="21"/>
        </w:rPr>
      </w:pPr>
      <w:r w:rsidRPr="00123750">
        <w:rPr>
          <w:color w:val="333333"/>
          <w:sz w:val="20"/>
          <w:szCs w:val="21"/>
        </w:rPr>
        <w:t>'Balea' deitu dute Baionako merkataritza ganberak erosi berri duen ontzi erremorkaria</w:t>
      </w:r>
    </w:p>
    <w:p w14:paraId="2830F624" w14:textId="77777777" w:rsidR="00DA2F69" w:rsidRPr="00DA2F69" w:rsidRDefault="00DA2F69" w:rsidP="00DA2F69">
      <w:pPr>
        <w:pStyle w:val="azpisarrera"/>
        <w:rPr>
          <w:rFonts w:ascii="Arial" w:hAnsi="Arial" w:cs="Arial"/>
          <w:color w:val="474747"/>
          <w:sz w:val="19"/>
          <w:szCs w:val="19"/>
        </w:rPr>
      </w:pPr>
      <w:r w:rsidRPr="00DA2F69">
        <w:rPr>
          <w:b/>
          <w:color w:val="333333"/>
          <w:sz w:val="20"/>
          <w:szCs w:val="21"/>
        </w:rPr>
        <w:t>traîner</w:t>
      </w:r>
      <w:r>
        <w:rPr>
          <w:b/>
          <w:color w:val="333333"/>
          <w:sz w:val="20"/>
          <w:szCs w:val="21"/>
        </w:rPr>
        <w:t xml:space="preserve"> </w:t>
      </w:r>
      <w:r w:rsidRPr="00DA2F69">
        <w:rPr>
          <w:rFonts w:ascii="Arial" w:hAnsi="Arial" w:cs="Arial"/>
          <w:color w:val="474747"/>
          <w:sz w:val="19"/>
          <w:szCs w:val="19"/>
        </w:rPr>
        <w:t xml:space="preserve">1 verbe transitif </w:t>
      </w:r>
    </w:p>
    <w:p w14:paraId="795F9A71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a) = tirer </w:t>
      </w:r>
    </w:p>
    <w:p w14:paraId="63B4D94F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+ sac, objet lourd, personne herrestan/herrestaka eraman/erabili – herrestatu – arrastaka eraman (MD) </w:t>
      </w:r>
    </w:p>
    <w:p w14:paraId="2C019A12" w14:textId="77777777" w:rsid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</w:p>
    <w:p w14:paraId="54806D5E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une calèche bourrée de foin, qui brûlait comme une torche géante, fut traînée contre les murs </w:t>
      </w:r>
    </w:p>
    <w:p w14:paraId="5DF09E44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belarrez mukuru betea zen kalexa bat, gaitzeko zuzi bat bezala sutan, harresiaren ondora herrestatua izan zen </w:t>
      </w:r>
    </w:p>
    <w:p w14:paraId="72F47EDA" w14:textId="77777777" w:rsid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</w:p>
    <w:p w14:paraId="28B35D78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traîner qn par les pieds </w:t>
      </w:r>
    </w:p>
    <w:p w14:paraId="04158A35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norbait zangoetarik herrestan eraman </w:t>
      </w:r>
    </w:p>
    <w:p w14:paraId="4963BCEA" w14:textId="77777777" w:rsid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</w:p>
    <w:p w14:paraId="1253368D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traîner les pieds </w:t>
      </w:r>
    </w:p>
    <w:p w14:paraId="1D607506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zangoak herrestatu – zangoak herrestan ibili </w:t>
      </w:r>
    </w:p>
    <w:p w14:paraId="18762AB1" w14:textId="77777777" w:rsid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</w:p>
    <w:p w14:paraId="08509508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>
        <w:rPr>
          <w:rFonts w:ascii="Arial" w:eastAsia="Times New Roman" w:hAnsi="Arial" w:cs="Arial"/>
          <w:color w:val="474747"/>
          <w:sz w:val="19"/>
          <w:szCs w:val="19"/>
          <w:lang w:eastAsia="eu-ES"/>
        </w:rPr>
        <w:tab/>
      </w: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dans la grande salle de la maison de retraite de Saint-Etienne-de-Baigorry, un homme de grand </w:t>
      </w:r>
      <w:r>
        <w:rPr>
          <w:rFonts w:ascii="Arial" w:eastAsia="Times New Roman" w:hAnsi="Arial" w:cs="Arial"/>
          <w:color w:val="474747"/>
          <w:sz w:val="19"/>
          <w:szCs w:val="19"/>
          <w:lang w:eastAsia="eu-ES"/>
        </w:rPr>
        <w:tab/>
      </w: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âge, bossu et très affaibli, marche avec son makila à la main, traînant les jambes </w:t>
      </w:r>
    </w:p>
    <w:p w14:paraId="16720763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>
        <w:rPr>
          <w:rFonts w:ascii="Arial" w:eastAsia="Times New Roman" w:hAnsi="Arial" w:cs="Arial"/>
          <w:color w:val="474747"/>
          <w:sz w:val="19"/>
          <w:szCs w:val="19"/>
          <w:lang w:eastAsia="eu-ES"/>
        </w:rPr>
        <w:tab/>
      </w: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Baigorriko zahar etxean, sala handian, adin handiko gizon konkortu herbal bat badabil makila </w:t>
      </w:r>
      <w:r>
        <w:rPr>
          <w:rFonts w:ascii="Arial" w:eastAsia="Times New Roman" w:hAnsi="Arial" w:cs="Arial"/>
          <w:color w:val="474747"/>
          <w:sz w:val="19"/>
          <w:szCs w:val="19"/>
          <w:lang w:eastAsia="eu-ES"/>
        </w:rPr>
        <w:tab/>
      </w: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eskuan, zangoak herrestan </w:t>
      </w:r>
    </w:p>
    <w:p w14:paraId="2F920C46" w14:textId="77777777" w:rsid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</w:p>
    <w:p w14:paraId="10EDB2D3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traîner la jambe </w:t>
      </w:r>
      <w:r w:rsidRPr="00DA2F69">
        <w:rPr>
          <w:rFonts w:ascii="Arial" w:eastAsia="Times New Roman" w:hAnsi="Arial" w:cs="Arial"/>
          <w:i/>
          <w:iCs/>
          <w:color w:val="474747"/>
          <w:sz w:val="19"/>
          <w:szCs w:val="19"/>
          <w:lang w:eastAsia="eu-ES"/>
        </w:rPr>
        <w:t>ou</w:t>
      </w: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 la patte familier </w:t>
      </w:r>
    </w:p>
    <w:p w14:paraId="09F1F085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herrestaka ibili </w:t>
      </w:r>
    </w:p>
    <w:p w14:paraId="21A4C3B5" w14:textId="77777777" w:rsidR="00DA2F69" w:rsidRDefault="00DA2F69" w:rsidP="00DA2F69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74747"/>
          <w:sz w:val="19"/>
          <w:szCs w:val="19"/>
          <w:lang w:eastAsia="eu-ES"/>
        </w:rPr>
      </w:pPr>
    </w:p>
    <w:p w14:paraId="48F4C2BB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traîner qn dans la boue </w:t>
      </w:r>
    </w:p>
    <w:p w14:paraId="70DF60D0" w14:textId="77777777" w:rsidR="00DA2F69" w:rsidRPr="00DA2F69" w:rsidRDefault="00DA2F69" w:rsidP="00DA2F6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eu-ES"/>
        </w:rPr>
      </w:pPr>
      <w:r w:rsidRPr="00DA2F69">
        <w:rPr>
          <w:rFonts w:ascii="Arial" w:eastAsia="Times New Roman" w:hAnsi="Arial" w:cs="Arial"/>
          <w:color w:val="474747"/>
          <w:sz w:val="19"/>
          <w:szCs w:val="19"/>
          <w:lang w:eastAsia="eu-ES"/>
        </w:rPr>
        <w:t xml:space="preserve">norbait lohian herrestan ibili – norbaiten izen-ona lohitu </w:t>
      </w:r>
    </w:p>
    <w:p w14:paraId="44920672" w14:textId="77777777" w:rsidR="00123750" w:rsidRPr="00947B6B" w:rsidRDefault="00123750" w:rsidP="00947B6B">
      <w:pPr>
        <w:pStyle w:val="azpisarrera"/>
        <w:shd w:val="clear" w:color="auto" w:fill="FFFFFF"/>
        <w:spacing w:before="0" w:beforeAutospacing="0" w:after="0" w:afterAutospacing="0"/>
        <w:rPr>
          <w:color w:val="333333"/>
          <w:sz w:val="20"/>
          <w:szCs w:val="21"/>
        </w:rPr>
      </w:pPr>
    </w:p>
    <w:p w14:paraId="310E190F" w14:textId="77777777" w:rsidR="003076EC" w:rsidRDefault="003076EC" w:rsidP="00947B6B">
      <w:pPr>
        <w:spacing w:after="0" w:line="240" w:lineRule="auto"/>
      </w:pPr>
    </w:p>
    <w:p w14:paraId="04E41F88" w14:textId="77777777" w:rsidR="007747D0" w:rsidRPr="00105A39" w:rsidRDefault="007747D0" w:rsidP="007747D0">
      <w:pPr>
        <w:pStyle w:val="1izenburua"/>
        <w:spacing w:before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2</w:t>
      </w:r>
      <w:r w:rsidRPr="00105A39">
        <w:rPr>
          <w:color w:val="000000" w:themeColor="text1"/>
          <w:sz w:val="24"/>
        </w:rPr>
        <w:t xml:space="preserve">-GRÚA DE </w:t>
      </w:r>
      <w:r>
        <w:rPr>
          <w:color w:val="000000" w:themeColor="text1"/>
          <w:sz w:val="24"/>
        </w:rPr>
        <w:t>ELEVACIÓN</w:t>
      </w:r>
    </w:p>
    <w:p w14:paraId="3E9A5808" w14:textId="77777777" w:rsidR="007747D0" w:rsidRDefault="007747D0" w:rsidP="00947B6B">
      <w:pPr>
        <w:spacing w:after="0" w:line="240" w:lineRule="auto"/>
      </w:pPr>
    </w:p>
    <w:p w14:paraId="42300A84" w14:textId="77777777" w:rsidR="007747D0" w:rsidRDefault="007747D0" w:rsidP="00947B6B">
      <w:pPr>
        <w:spacing w:after="0" w:line="240" w:lineRule="auto"/>
      </w:pPr>
    </w:p>
    <w:p w14:paraId="48103B1A" w14:textId="77777777" w:rsidR="00947B6B" w:rsidRDefault="00947B6B" w:rsidP="00947B6B">
      <w:pPr>
        <w:pStyle w:val="2izenburua"/>
        <w:spacing w:before="0" w:line="240" w:lineRule="auto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DICCIONARIO DE LA CONSTRUCCIÓN</w:t>
      </w:r>
    </w:p>
    <w:p w14:paraId="31B8236C" w14:textId="77777777" w:rsidR="00947B6B" w:rsidRDefault="00B420BA" w:rsidP="00947B6B">
      <w:hyperlink r:id="rId13" w:history="1">
        <w:r w:rsidR="00947B6B" w:rsidRPr="001131D5">
          <w:rPr>
            <w:rStyle w:val="Hiperesteka"/>
          </w:rPr>
          <w:t>http://www.diccionariodelaconstruccion.com/estructuras/maquinaria-de-carga-y-elevacion/grua-movil-autopropulsada</w:t>
        </w:r>
      </w:hyperlink>
    </w:p>
    <w:p w14:paraId="0033AAF3" w14:textId="77777777" w:rsidR="00947B6B" w:rsidRPr="00947B6B" w:rsidRDefault="00947B6B" w:rsidP="00947B6B">
      <w:pPr>
        <w:rPr>
          <w:rFonts w:ascii="Times New Roman" w:hAnsi="Times New Roman" w:cs="Times New Roman"/>
          <w:b/>
          <w:sz w:val="20"/>
        </w:rPr>
      </w:pPr>
      <w:r w:rsidRPr="00947B6B">
        <w:rPr>
          <w:rFonts w:ascii="Times New Roman" w:hAnsi="Times New Roman" w:cs="Times New Roman"/>
          <w:b/>
          <w:sz w:val="20"/>
        </w:rPr>
        <w:t>GRÚA MÓVIL AUTOPROPULSADA</w:t>
      </w:r>
    </w:p>
    <w:p w14:paraId="5931CF0B" w14:textId="77777777" w:rsid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  <w:r w:rsidRPr="00947B6B">
        <w:rPr>
          <w:rFonts w:ascii="Times New Roman" w:hAnsi="Times New Roman" w:cs="Times New Roman"/>
        </w:rPr>
        <w:t>Aparato de elevación de funcionamiento discontinuo, destinado a elevar y distribuir en el espacio cargas suspendidas de un gancho o de cualquier otro accesorio de aprehensión. Está dotado de medios de propulsión y conducción propios, o que forman parte de un conjunto con dichos medios, que posibilitan su desplazamiento por vías públicas o terrenos.</w:t>
      </w:r>
    </w:p>
    <w:p w14:paraId="66E0BDA0" w14:textId="77777777" w:rsid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</w:p>
    <w:p w14:paraId="56D7892D" w14:textId="77777777" w:rsidR="00947B6B" w:rsidRDefault="00947B6B" w:rsidP="00947B6B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SELF-PROPELLED MOBILE CRANE</w:t>
      </w:r>
    </w:p>
    <w:p w14:paraId="25B66C53" w14:textId="77777777" w:rsidR="00947B6B" w:rsidRP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  <w:r w:rsidRPr="00947B6B">
        <w:rPr>
          <w:rFonts w:ascii="Times New Roman" w:hAnsi="Times New Roman" w:cs="Times New Roman"/>
        </w:rPr>
        <w:lastRenderedPageBreak/>
        <w:t>Lifting apparatus which functions intermittently to lift and transport loads suspended from a hook or any other type of holding mechanism. It has its own power and directional system or which form part of a set so capacitated, allowing for its movement on roads and building sites.</w:t>
      </w:r>
    </w:p>
    <w:p w14:paraId="626671FC" w14:textId="77777777" w:rsid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</w:p>
    <w:p w14:paraId="0F2FB57B" w14:textId="77777777" w:rsidR="00947B6B" w:rsidRDefault="00947B6B" w:rsidP="00947B6B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GRUE MOBILE AUTO-PROPULSÉE</w:t>
      </w:r>
    </w:p>
    <w:p w14:paraId="3451D67F" w14:textId="77777777" w:rsidR="00947B6B" w:rsidRP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  <w:r w:rsidRPr="00947B6B">
        <w:rPr>
          <w:rFonts w:ascii="Times New Roman" w:hAnsi="Times New Roman" w:cs="Times New Roman"/>
        </w:rPr>
        <w:t>Appareil de levage à fonctionnement discontinu, destiné à lever et à déposer dans l'espace des charges suspendues à un crochet ou à tout autre accessoire de prise, doté de moyens de propulsion et de conduite propres ou qui forment partie d'un ensemble de</w:t>
      </w:r>
    </w:p>
    <w:p w14:paraId="429EA36C" w14:textId="77777777" w:rsid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</w:p>
    <w:p w14:paraId="3B0614D0" w14:textId="77777777" w:rsidR="00651A39" w:rsidRDefault="00651A39" w:rsidP="00947B6B">
      <w:pPr>
        <w:spacing w:after="0" w:line="240" w:lineRule="auto"/>
        <w:rPr>
          <w:rFonts w:ascii="Times New Roman" w:hAnsi="Times New Roman" w:cs="Times New Roman"/>
        </w:rPr>
      </w:pPr>
    </w:p>
    <w:p w14:paraId="735932C5" w14:textId="77777777" w:rsidR="00947B6B" w:rsidRDefault="00947B6B" w:rsidP="00947B6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eu-ES"/>
        </w:rPr>
        <w:drawing>
          <wp:inline distT="0" distB="0" distL="0" distR="0" wp14:anchorId="6936DA60" wp14:editId="78647BF9">
            <wp:extent cx="5112328" cy="3637129"/>
            <wp:effectExtent l="0" t="0" r="0" b="1905"/>
            <wp:docPr id="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872" cy="364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AD26" w14:textId="77777777" w:rsidR="00651A39" w:rsidRDefault="00651A39" w:rsidP="00947B6B">
      <w:pPr>
        <w:spacing w:after="0" w:line="240" w:lineRule="auto"/>
        <w:rPr>
          <w:rFonts w:ascii="Times New Roman" w:hAnsi="Times New Roman" w:cs="Times New Roman"/>
        </w:rPr>
      </w:pPr>
    </w:p>
    <w:p w14:paraId="01E84EC5" w14:textId="77777777" w:rsidR="00651A39" w:rsidRDefault="00651A39" w:rsidP="00651A39">
      <w:pPr>
        <w:pStyle w:val="1izenburua"/>
        <w:spacing w:before="0" w:line="240" w:lineRule="auto"/>
        <w:rPr>
          <w:b w:val="0"/>
          <w:color w:val="000000" w:themeColor="text1"/>
          <w:sz w:val="24"/>
        </w:rPr>
      </w:pPr>
      <w:r w:rsidRPr="00651A39">
        <w:rPr>
          <w:color w:val="000000" w:themeColor="text1"/>
          <w:sz w:val="24"/>
        </w:rPr>
        <w:t>3-CAMIÓN GRÚA</w:t>
      </w:r>
    </w:p>
    <w:p w14:paraId="48228560" w14:textId="77777777" w:rsidR="00651A39" w:rsidRPr="00651A39" w:rsidRDefault="00651A39" w:rsidP="00651A39">
      <w:pPr>
        <w:pStyle w:val="Normalaweb"/>
        <w:rPr>
          <w:b/>
          <w:sz w:val="20"/>
          <w:szCs w:val="20"/>
        </w:rPr>
      </w:pPr>
      <w:r w:rsidRPr="00651A39">
        <w:rPr>
          <w:b/>
          <w:sz w:val="20"/>
          <w:szCs w:val="20"/>
        </w:rPr>
        <w:t>WIKIPEDIA</w:t>
      </w:r>
    </w:p>
    <w:p w14:paraId="6F639B5A" w14:textId="77777777" w:rsidR="00651A39" w:rsidRPr="00651A39" w:rsidRDefault="00651A39" w:rsidP="00651A39">
      <w:pPr>
        <w:pStyle w:val="Normalaweb"/>
        <w:rPr>
          <w:b/>
          <w:sz w:val="20"/>
          <w:szCs w:val="20"/>
        </w:rPr>
      </w:pPr>
      <w:r w:rsidRPr="00651A39">
        <w:rPr>
          <w:b/>
          <w:sz w:val="20"/>
          <w:szCs w:val="20"/>
        </w:rPr>
        <w:t>Camión grúa</w:t>
      </w:r>
    </w:p>
    <w:p w14:paraId="5B4BB69E" w14:textId="77777777" w:rsidR="00651A39" w:rsidRPr="00651A39" w:rsidRDefault="00651A39" w:rsidP="00651A39">
      <w:pPr>
        <w:pStyle w:val="Normalaweb"/>
        <w:rPr>
          <w:sz w:val="20"/>
          <w:szCs w:val="20"/>
        </w:rPr>
      </w:pPr>
      <w:r w:rsidRPr="00651A39">
        <w:rPr>
          <w:sz w:val="20"/>
          <w:szCs w:val="20"/>
        </w:rPr>
        <w:t xml:space="preserve">Un </w:t>
      </w:r>
      <w:r w:rsidRPr="00651A39">
        <w:rPr>
          <w:b/>
          <w:bCs/>
          <w:sz w:val="20"/>
          <w:szCs w:val="20"/>
        </w:rPr>
        <w:t>camión grúa</w:t>
      </w:r>
      <w:r w:rsidRPr="00651A39">
        <w:rPr>
          <w:sz w:val="20"/>
          <w:szCs w:val="20"/>
        </w:rPr>
        <w:t xml:space="preserve"> es aquel que lleva incorporado en su chasis una </w:t>
      </w:r>
      <w:hyperlink r:id="rId15" w:tooltip="Grúa (máquina)" w:history="1">
        <w:r w:rsidRPr="00651A39">
          <w:rPr>
            <w:rStyle w:val="Hiperesteka"/>
            <w:sz w:val="20"/>
            <w:szCs w:val="20"/>
          </w:rPr>
          <w:t>grúa</w:t>
        </w:r>
      </w:hyperlink>
      <w:r w:rsidRPr="00651A39">
        <w:rPr>
          <w:sz w:val="20"/>
          <w:szCs w:val="20"/>
        </w:rPr>
        <w:t xml:space="preserve">, que se utiliza para cargar y descargar mercancías en el propio camión, o para desplazar dichas </w:t>
      </w:r>
      <w:hyperlink r:id="rId16" w:tooltip="Mercancía" w:history="1">
        <w:r w:rsidRPr="00651A39">
          <w:rPr>
            <w:rStyle w:val="Hiperesteka"/>
            <w:sz w:val="20"/>
            <w:szCs w:val="20"/>
          </w:rPr>
          <w:t>mercancías</w:t>
        </w:r>
      </w:hyperlink>
      <w:r w:rsidRPr="00651A39">
        <w:rPr>
          <w:sz w:val="20"/>
          <w:szCs w:val="20"/>
        </w:rPr>
        <w:t xml:space="preserve"> dentro del radio de acción de la grúa. Con la incorporación de una grúa en el </w:t>
      </w:r>
      <w:hyperlink r:id="rId17" w:tooltip="Camión" w:history="1">
        <w:r w:rsidRPr="00651A39">
          <w:rPr>
            <w:rStyle w:val="Hiperesteka"/>
            <w:sz w:val="20"/>
            <w:szCs w:val="20"/>
          </w:rPr>
          <w:t>camión</w:t>
        </w:r>
      </w:hyperlink>
      <w:r w:rsidRPr="00651A39">
        <w:rPr>
          <w:sz w:val="20"/>
          <w:szCs w:val="20"/>
        </w:rPr>
        <w:t xml:space="preserve"> se consigue una mayor independencia a la hora de la carga y descarga del material transportado, no dependiendo de maquinaria auxiliar como carretillas elevadoras. </w:t>
      </w:r>
    </w:p>
    <w:p w14:paraId="02A9AD09" w14:textId="77777777" w:rsidR="00651A39" w:rsidRPr="00651A39" w:rsidRDefault="00651A39" w:rsidP="00651A39">
      <w:pPr>
        <w:pStyle w:val="Normalaweb"/>
        <w:rPr>
          <w:sz w:val="20"/>
          <w:szCs w:val="20"/>
        </w:rPr>
      </w:pPr>
      <w:r w:rsidRPr="00651A39">
        <w:rPr>
          <w:sz w:val="20"/>
          <w:szCs w:val="20"/>
        </w:rPr>
        <w:t xml:space="preserve">Algunos ejemplos de camión grúa: </w:t>
      </w:r>
    </w:p>
    <w:p w14:paraId="425FD962" w14:textId="77777777" w:rsidR="00651A39" w:rsidRPr="00651A39" w:rsidRDefault="00B420BA" w:rsidP="00651A3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hyperlink r:id="rId18" w:tooltip="Grúa (vehículo)" w:history="1">
        <w:r w:rsidR="00651A39"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Grúa de vehículos</w:t>
        </w:r>
      </w:hyperlink>
      <w:r w:rsidR="00651A39" w:rsidRPr="00651A39">
        <w:rPr>
          <w:rFonts w:ascii="Times New Roman" w:hAnsi="Times New Roman" w:cs="Times New Roman"/>
          <w:sz w:val="20"/>
          <w:szCs w:val="20"/>
        </w:rPr>
        <w:t xml:space="preserve"> que se utiliza para la retirada de vehículos de las vías públicas o asistencia en carretera.</w:t>
      </w:r>
    </w:p>
    <w:p w14:paraId="72235766" w14:textId="77777777" w:rsidR="00651A39" w:rsidRPr="00651A39" w:rsidRDefault="00B420BA" w:rsidP="00651A3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hyperlink r:id="rId19" w:tooltip="Reach stacker (aún no redactado)" w:history="1">
        <w:r w:rsidR="00651A39"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Grúa apiladora de contenedores</w:t>
        </w:r>
      </w:hyperlink>
      <w:r w:rsidR="00651A39" w:rsidRPr="00651A39">
        <w:rPr>
          <w:rFonts w:ascii="Times New Roman" w:hAnsi="Times New Roman" w:cs="Times New Roman"/>
          <w:sz w:val="20"/>
          <w:szCs w:val="20"/>
        </w:rPr>
        <w:t xml:space="preserve">, tiene un </w:t>
      </w:r>
      <w:hyperlink r:id="rId20" w:tooltip="Spreader" w:history="1">
        <w:r w:rsidR="00651A39" w:rsidRPr="00651A39">
          <w:rPr>
            <w:rStyle w:val="Hiperesteka"/>
            <w:rFonts w:ascii="Times New Roman" w:hAnsi="Times New Roman" w:cs="Times New Roman"/>
            <w:i/>
            <w:iCs/>
            <w:sz w:val="20"/>
            <w:szCs w:val="20"/>
          </w:rPr>
          <w:t>spreader</w:t>
        </w:r>
      </w:hyperlink>
      <w:r w:rsidR="00651A39" w:rsidRPr="00651A39">
        <w:rPr>
          <w:rFonts w:ascii="Times New Roman" w:hAnsi="Times New Roman" w:cs="Times New Roman"/>
          <w:sz w:val="20"/>
          <w:szCs w:val="20"/>
        </w:rPr>
        <w:t xml:space="preserve"> acoplado en el extremo de su pluma</w:t>
      </w:r>
      <w:hyperlink r:id="rId21" w:anchor="cite_note-1" w:history="1">
        <w:r w:rsidR="00651A39" w:rsidRPr="00651A39">
          <w:rPr>
            <w:rStyle w:val="Hiperesteka"/>
            <w:rFonts w:ascii="Times New Roman" w:hAnsi="Times New Roman" w:cs="Times New Roman"/>
            <w:sz w:val="20"/>
            <w:szCs w:val="20"/>
            <w:vertAlign w:val="superscript"/>
          </w:rPr>
          <w:t>1</w:t>
        </w:r>
      </w:hyperlink>
      <w:r w:rsidR="00651A39" w:rsidRPr="00651A39">
        <w:rPr>
          <w:rFonts w:ascii="Times New Roman" w:hAnsi="Times New Roman" w:cs="Times New Roman"/>
          <w:sz w:val="20"/>
          <w:szCs w:val="20"/>
        </w:rPr>
        <w:t xml:space="preserve">​ y sirve para transportar </w:t>
      </w:r>
      <w:hyperlink r:id="rId22" w:tooltip="Contenedor" w:history="1">
        <w:r w:rsidR="00651A39"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contenedores</w:t>
        </w:r>
      </w:hyperlink>
      <w:r w:rsidR="00651A39" w:rsidRPr="00651A39">
        <w:rPr>
          <w:rFonts w:ascii="Times New Roman" w:hAnsi="Times New Roman" w:cs="Times New Roman"/>
          <w:sz w:val="20"/>
          <w:szCs w:val="20"/>
        </w:rPr>
        <w:t xml:space="preserve"> cortas distancias, colocarlos en filas y apilarlos.</w:t>
      </w:r>
    </w:p>
    <w:p w14:paraId="50DCC9E2" w14:textId="77777777" w:rsidR="00651A39" w:rsidRPr="00651A39" w:rsidRDefault="00B420BA" w:rsidP="00651A3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hyperlink r:id="rId23" w:tooltip="Sidelifter" w:history="1">
        <w:r w:rsidR="00651A39"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Camión grúa con elevador lateral</w:t>
        </w:r>
      </w:hyperlink>
      <w:r w:rsidR="00651A39" w:rsidRPr="00651A39">
        <w:rPr>
          <w:rFonts w:ascii="Times New Roman" w:hAnsi="Times New Roman" w:cs="Times New Roman"/>
          <w:sz w:val="20"/>
          <w:szCs w:val="20"/>
        </w:rPr>
        <w:t xml:space="preserve">, también tiene acoplado un </w:t>
      </w:r>
      <w:r w:rsidR="00651A39" w:rsidRPr="00651A39">
        <w:rPr>
          <w:rFonts w:ascii="Times New Roman" w:hAnsi="Times New Roman" w:cs="Times New Roman"/>
          <w:i/>
          <w:iCs/>
          <w:sz w:val="20"/>
          <w:szCs w:val="20"/>
        </w:rPr>
        <w:t>spreader</w:t>
      </w:r>
      <w:r w:rsidR="00651A39" w:rsidRPr="00651A39">
        <w:rPr>
          <w:rFonts w:ascii="Times New Roman" w:hAnsi="Times New Roman" w:cs="Times New Roman"/>
          <w:sz w:val="20"/>
          <w:szCs w:val="20"/>
        </w:rPr>
        <w:t>, sirve para la manipulación de contenedores</w:t>
      </w:r>
    </w:p>
    <w:p w14:paraId="4139B73F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</w:p>
    <w:p w14:paraId="5E37C50D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u-ES"/>
        </w:rPr>
        <w:lastRenderedPageBreak/>
        <w:drawing>
          <wp:inline distT="0" distB="0" distL="0" distR="0" wp14:anchorId="41F4FD43" wp14:editId="6EA4CC47">
            <wp:extent cx="5760720" cy="1757124"/>
            <wp:effectExtent l="0" t="0" r="0" b="0"/>
            <wp:docPr id="2" name="Irud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6369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</w:p>
    <w:p w14:paraId="43E564E6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u-ES"/>
        </w:rPr>
        <w:drawing>
          <wp:inline distT="0" distB="0" distL="0" distR="0" wp14:anchorId="433DB0EF" wp14:editId="30B9A574">
            <wp:extent cx="2653146" cy="1993565"/>
            <wp:effectExtent l="0" t="0" r="0" b="6985"/>
            <wp:docPr id="3" name="Irud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2249" cy="19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9668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</w:p>
    <w:p w14:paraId="4502FF3A" w14:textId="77777777" w:rsidR="00651A39" w:rsidRPr="00651A39" w:rsidRDefault="00651A39" w:rsidP="00651A39">
      <w:pPr>
        <w:rPr>
          <w:rFonts w:ascii="Times New Roman" w:hAnsi="Times New Roman" w:cs="Times New Roman"/>
          <w:b/>
          <w:sz w:val="20"/>
          <w:szCs w:val="20"/>
        </w:rPr>
      </w:pPr>
      <w:r w:rsidRPr="00651A39">
        <w:rPr>
          <w:rFonts w:ascii="Times New Roman" w:hAnsi="Times New Roman" w:cs="Times New Roman"/>
          <w:b/>
          <w:sz w:val="20"/>
          <w:szCs w:val="20"/>
        </w:rPr>
        <w:t>GRÚA (vehículo)</w:t>
      </w:r>
    </w:p>
    <w:p w14:paraId="1F06400B" w14:textId="77777777" w:rsidR="00651A39" w:rsidRPr="00651A39" w:rsidRDefault="00651A39" w:rsidP="00651A39">
      <w:pPr>
        <w:pStyle w:val="Normalaweb"/>
        <w:rPr>
          <w:sz w:val="20"/>
        </w:rPr>
      </w:pPr>
      <w:r w:rsidRPr="00651A39">
        <w:rPr>
          <w:sz w:val="20"/>
        </w:rPr>
        <w:t xml:space="preserve">Una </w:t>
      </w:r>
      <w:r w:rsidRPr="00651A39">
        <w:rPr>
          <w:b/>
          <w:bCs/>
          <w:sz w:val="20"/>
        </w:rPr>
        <w:t>grúa remolque</w:t>
      </w:r>
      <w:r w:rsidRPr="00651A39">
        <w:rPr>
          <w:sz w:val="20"/>
        </w:rPr>
        <w:t xml:space="preserve"> es un </w:t>
      </w:r>
      <w:hyperlink r:id="rId26" w:tooltip="Vehículo" w:history="1">
        <w:r w:rsidRPr="00651A39">
          <w:rPr>
            <w:rStyle w:val="Hiperesteka"/>
            <w:sz w:val="20"/>
          </w:rPr>
          <w:t>vehículo</w:t>
        </w:r>
      </w:hyperlink>
      <w:r w:rsidRPr="00651A39">
        <w:rPr>
          <w:sz w:val="20"/>
        </w:rPr>
        <w:t xml:space="preserve"> utilizado para transportar </w:t>
      </w:r>
      <w:hyperlink r:id="rId27" w:tooltip="Automóviles" w:history="1">
        <w:r w:rsidRPr="00651A39">
          <w:rPr>
            <w:rStyle w:val="Hiperesteka"/>
            <w:sz w:val="20"/>
          </w:rPr>
          <w:t>automóviles</w:t>
        </w:r>
      </w:hyperlink>
      <w:r w:rsidRPr="00651A39">
        <w:rPr>
          <w:sz w:val="20"/>
        </w:rPr>
        <w:t xml:space="preserve">, generalmente a un </w:t>
      </w:r>
      <w:hyperlink r:id="rId28" w:tooltip="Taller" w:history="1">
        <w:r w:rsidRPr="00651A39">
          <w:rPr>
            <w:rStyle w:val="Hiperesteka"/>
            <w:sz w:val="20"/>
          </w:rPr>
          <w:t>taller</w:t>
        </w:r>
      </w:hyperlink>
      <w:r w:rsidRPr="00651A39">
        <w:rPr>
          <w:sz w:val="20"/>
        </w:rPr>
        <w:t xml:space="preserve"> o para rescatarlos de sitios donde no hay una superficie adecuada para conducirlos. </w:t>
      </w:r>
    </w:p>
    <w:p w14:paraId="4DD3B605" w14:textId="77777777" w:rsidR="00651A39" w:rsidRPr="00651A39" w:rsidRDefault="00651A39" w:rsidP="00651A39">
      <w:pPr>
        <w:pStyle w:val="Normalaweb"/>
        <w:rPr>
          <w:sz w:val="20"/>
        </w:rPr>
      </w:pPr>
      <w:r w:rsidRPr="00651A39">
        <w:rPr>
          <w:sz w:val="20"/>
        </w:rPr>
        <w:t xml:space="preserve">Los servicios de remolque generalmente son provistos por un operador de emergencias vehiculares. Los automóviles son remolcados en casos de </w:t>
      </w:r>
      <w:hyperlink r:id="rId29" w:tooltip="Accidente de tránsito" w:history="1">
        <w:r w:rsidRPr="00651A39">
          <w:rPr>
            <w:rStyle w:val="Hiperesteka"/>
            <w:sz w:val="20"/>
          </w:rPr>
          <w:t>accidente de tránsito</w:t>
        </w:r>
      </w:hyperlink>
      <w:r w:rsidRPr="00651A39">
        <w:rPr>
          <w:sz w:val="20"/>
        </w:rPr>
        <w:t xml:space="preserve">, estacionamiento en lugares inadecuados o manejo por parte del conductor bajo los efectos del </w:t>
      </w:r>
      <w:hyperlink r:id="rId30" w:tooltip="Alcoholismo" w:history="1">
        <w:r w:rsidRPr="00651A39">
          <w:rPr>
            <w:rStyle w:val="Hiperesteka"/>
            <w:sz w:val="20"/>
          </w:rPr>
          <w:t>alcohol</w:t>
        </w:r>
      </w:hyperlink>
      <w:r w:rsidRPr="00651A39">
        <w:rPr>
          <w:sz w:val="20"/>
        </w:rPr>
        <w:t xml:space="preserve"> u otras sustancias nocivas. </w:t>
      </w:r>
    </w:p>
    <w:p w14:paraId="4DFAB75B" w14:textId="77777777" w:rsidR="00651A39" w:rsidRPr="00651A39" w:rsidRDefault="00651A39" w:rsidP="00651A39">
      <w:pPr>
        <w:pStyle w:val="Normalaweb"/>
        <w:rPr>
          <w:sz w:val="20"/>
        </w:rPr>
      </w:pPr>
      <w:r w:rsidRPr="00651A39">
        <w:rPr>
          <w:sz w:val="20"/>
        </w:rPr>
        <w:t xml:space="preserve">La mayoría de las </w:t>
      </w:r>
      <w:hyperlink r:id="rId31" w:tooltip="Contrato de seguro" w:history="1">
        <w:r w:rsidRPr="00651A39">
          <w:rPr>
            <w:rStyle w:val="Hiperesteka"/>
            <w:sz w:val="20"/>
          </w:rPr>
          <w:t>compañías de seguros</w:t>
        </w:r>
      </w:hyperlink>
      <w:r w:rsidRPr="00651A39">
        <w:rPr>
          <w:sz w:val="20"/>
        </w:rPr>
        <w:t xml:space="preserve"> automotores incluyen entre sus prestaciones el servicio de remolque sin cargo, hasta cierta distancia, para sus </w:t>
      </w:r>
      <w:hyperlink r:id="rId32" w:tooltip="Asegurado" w:history="1">
        <w:r w:rsidRPr="00651A39">
          <w:rPr>
            <w:rStyle w:val="Hiperesteka"/>
            <w:sz w:val="20"/>
          </w:rPr>
          <w:t>asegurados</w:t>
        </w:r>
      </w:hyperlink>
      <w:r w:rsidRPr="00651A39">
        <w:rPr>
          <w:sz w:val="20"/>
        </w:rPr>
        <w:t>.</w:t>
      </w:r>
      <w:hyperlink r:id="rId33" w:anchor="cite_note-gencat-1" w:history="1">
        <w:r w:rsidRPr="00651A39">
          <w:rPr>
            <w:rStyle w:val="Hiperesteka"/>
            <w:sz w:val="20"/>
            <w:vertAlign w:val="superscript"/>
          </w:rPr>
          <w:t>1</w:t>
        </w:r>
      </w:hyperlink>
      <w:r w:rsidRPr="00651A39">
        <w:rPr>
          <w:sz w:val="20"/>
        </w:rPr>
        <w:t xml:space="preserve">​ </w:t>
      </w:r>
    </w:p>
    <w:p w14:paraId="2658FA39" w14:textId="77777777" w:rsidR="00651A39" w:rsidRPr="00651A39" w:rsidRDefault="00651A39" w:rsidP="00651A39">
      <w:pPr>
        <w:rPr>
          <w:rFonts w:ascii="Times New Roman" w:hAnsi="Times New Roman" w:cs="Times New Roman"/>
          <w:b/>
          <w:sz w:val="20"/>
          <w:szCs w:val="20"/>
        </w:rPr>
      </w:pPr>
      <w:r w:rsidRPr="00651A39">
        <w:rPr>
          <w:rFonts w:ascii="Times New Roman" w:hAnsi="Times New Roman" w:cs="Times New Roman"/>
          <w:b/>
          <w:sz w:val="20"/>
          <w:szCs w:val="20"/>
        </w:rPr>
        <w:t>Tipos de grúas</w:t>
      </w:r>
    </w:p>
    <w:p w14:paraId="3E842038" w14:textId="77777777" w:rsidR="00651A39" w:rsidRPr="00651A39" w:rsidRDefault="00651A39" w:rsidP="00651A39">
      <w:pPr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651A39">
        <w:rPr>
          <w:rFonts w:ascii="Times New Roman" w:hAnsi="Times New Roman" w:cs="Times New Roman"/>
          <w:b/>
          <w:bCs/>
          <w:sz w:val="20"/>
          <w:szCs w:val="20"/>
        </w:rPr>
        <w:t>Camilla o plataforma</w:t>
      </w:r>
      <w:r w:rsidRPr="00651A39">
        <w:rPr>
          <w:rFonts w:ascii="Times New Roman" w:hAnsi="Times New Roman" w:cs="Times New Roman"/>
          <w:sz w:val="20"/>
          <w:szCs w:val="20"/>
        </w:rPr>
        <w:t xml:space="preserve">: la camilla de auxilio está diseñada para el transporte de vehículos de hasta 2 500 kilogramos de peso. Posee una plataforma de </w:t>
      </w:r>
      <w:hyperlink r:id="rId34" w:tooltip="Acero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acero</w:t>
        </w:r>
      </w:hyperlink>
      <w:r w:rsidRPr="00651A39">
        <w:rPr>
          <w:rFonts w:ascii="Times New Roman" w:hAnsi="Times New Roman" w:cs="Times New Roman"/>
          <w:sz w:val="20"/>
          <w:szCs w:val="20"/>
        </w:rPr>
        <w:t xml:space="preserve"> en la cual es transportado el vehículo. Usualmente están equipadas con un </w:t>
      </w:r>
      <w:hyperlink r:id="rId35" w:tooltip="Cabrestante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malacate</w:t>
        </w:r>
      </w:hyperlink>
      <w:r w:rsidRPr="00651A39">
        <w:rPr>
          <w:rFonts w:ascii="Times New Roman" w:hAnsi="Times New Roman" w:cs="Times New Roman"/>
          <w:sz w:val="20"/>
          <w:szCs w:val="20"/>
        </w:rPr>
        <w:t xml:space="preserve"> (cable de acero) y elementos útiles para el amarre del vehículo a transportar, como </w:t>
      </w:r>
      <w:hyperlink r:id="rId36" w:tooltip="Eslinga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eslingas</w:t>
        </w:r>
      </w:hyperlink>
      <w:r w:rsidRPr="00651A39">
        <w:rPr>
          <w:rFonts w:ascii="Times New Roman" w:hAnsi="Times New Roman" w:cs="Times New Roman"/>
          <w:sz w:val="20"/>
          <w:szCs w:val="20"/>
        </w:rPr>
        <w:t>.</w:t>
      </w:r>
      <w:hyperlink r:id="rId37" w:anchor="cite_note-gencat-1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  <w:vertAlign w:val="superscript"/>
          </w:rPr>
          <w:t>1</w:t>
        </w:r>
      </w:hyperlink>
      <w:r w:rsidRPr="00651A39">
        <w:rPr>
          <w:rFonts w:ascii="Times New Roman" w:hAnsi="Times New Roman" w:cs="Times New Roman"/>
          <w:sz w:val="20"/>
          <w:szCs w:val="20"/>
        </w:rPr>
        <w:t>​</w:t>
      </w:r>
    </w:p>
    <w:p w14:paraId="6DD4D111" w14:textId="77777777" w:rsidR="00651A39" w:rsidRDefault="00651A39" w:rsidP="00651A39">
      <w:pPr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651A39">
        <w:rPr>
          <w:rFonts w:ascii="Times New Roman" w:hAnsi="Times New Roman" w:cs="Times New Roman"/>
          <w:b/>
          <w:bCs/>
          <w:sz w:val="20"/>
          <w:szCs w:val="20"/>
        </w:rPr>
        <w:t>Percha o tope</w:t>
      </w:r>
      <w:r w:rsidRPr="00651A39">
        <w:rPr>
          <w:rFonts w:ascii="Times New Roman" w:hAnsi="Times New Roman" w:cs="Times New Roman"/>
          <w:sz w:val="20"/>
          <w:szCs w:val="20"/>
        </w:rPr>
        <w:t xml:space="preserve">: este tipo de grúa está diseñada para el remolcar vehículos de hasta 1 800 kg. El sistema de anclaje permite tomar al vehículo a remolcar por sus </w:t>
      </w:r>
      <w:hyperlink r:id="rId38" w:tooltip="Neumático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neumáticos</w:t>
        </w:r>
      </w:hyperlink>
      <w:r w:rsidRPr="00651A39">
        <w:rPr>
          <w:rFonts w:ascii="Times New Roman" w:hAnsi="Times New Roman" w:cs="Times New Roman"/>
          <w:sz w:val="20"/>
          <w:szCs w:val="20"/>
        </w:rPr>
        <w:t xml:space="preserve"> sin que exista posibilidad de dañarlo. Para acarrear vehículos que presentan deterioro en el tren trasero y </w:t>
      </w:r>
      <w:hyperlink r:id="rId39" w:tooltip="Tren delantero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delantero</w:t>
        </w:r>
      </w:hyperlink>
      <w:r w:rsidRPr="00651A39">
        <w:rPr>
          <w:rFonts w:ascii="Times New Roman" w:hAnsi="Times New Roman" w:cs="Times New Roman"/>
          <w:sz w:val="20"/>
          <w:szCs w:val="20"/>
        </w:rPr>
        <w:t xml:space="preserve">, que no pueden rodar, el equipo posee un sistema de </w:t>
      </w:r>
      <w:hyperlink r:id="rId40" w:tooltip="Boje" w:history="1">
        <w:r w:rsidRPr="00651A39">
          <w:rPr>
            <w:rStyle w:val="Hiperesteka"/>
            <w:rFonts w:ascii="Times New Roman" w:hAnsi="Times New Roman" w:cs="Times New Roman"/>
            <w:sz w:val="20"/>
            <w:szCs w:val="20"/>
          </w:rPr>
          <w:t>bojes</w:t>
        </w:r>
      </w:hyperlink>
      <w:r w:rsidRPr="00651A39">
        <w:rPr>
          <w:rFonts w:ascii="Times New Roman" w:hAnsi="Times New Roman" w:cs="Times New Roman"/>
          <w:sz w:val="20"/>
          <w:szCs w:val="20"/>
        </w:rPr>
        <w:t xml:space="preserve"> (carritos) sobre el cual se coloca uno de los trenes y el otro se toma con el sistema de anclaje.</w:t>
      </w:r>
    </w:p>
    <w:p w14:paraId="18657961" w14:textId="77777777" w:rsidR="00651A39" w:rsidRP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</w:p>
    <w:p w14:paraId="07EE4FFD" w14:textId="77777777" w:rsidR="00651A39" w:rsidRPr="00651A39" w:rsidRDefault="00651A39" w:rsidP="00651A39">
      <w:pPr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651A39">
        <w:rPr>
          <w:rFonts w:ascii="Times New Roman" w:hAnsi="Times New Roman" w:cs="Times New Roman"/>
          <w:b/>
          <w:bCs/>
          <w:sz w:val="20"/>
          <w:szCs w:val="20"/>
        </w:rPr>
        <w:lastRenderedPageBreak/>
        <w:t>Tenedor u horquilla</w:t>
      </w:r>
      <w:r w:rsidRPr="00651A39">
        <w:rPr>
          <w:rFonts w:ascii="Times New Roman" w:hAnsi="Times New Roman" w:cs="Times New Roman"/>
          <w:sz w:val="20"/>
          <w:szCs w:val="20"/>
        </w:rPr>
        <w:t>: está diseñada para el remolque de vehículos de hasta 1 800 kilogramos. La horquilla está formada por cuatro elementos, con cuatro ranuras consecutivas para las distintas adaptaciones a la circunferencia de los neumáticos. Posee cadenas de seguridad para fijar las ruedas del vehículo a remolcar y carritos de cuatro ruedas para utilizar como remolque en caso de que los coches no puedan rodar.</w:t>
      </w:r>
    </w:p>
    <w:p w14:paraId="5C7F56E7" w14:textId="77777777" w:rsidR="00651A39" w:rsidRPr="00651A39" w:rsidRDefault="00651A39" w:rsidP="00651A39">
      <w:pPr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651A39">
        <w:rPr>
          <w:rFonts w:ascii="Times New Roman" w:hAnsi="Times New Roman" w:cs="Times New Roman"/>
          <w:b/>
          <w:bCs/>
          <w:sz w:val="20"/>
          <w:szCs w:val="20"/>
        </w:rPr>
        <w:t>Plato</w:t>
      </w:r>
      <w:r w:rsidRPr="00651A39">
        <w:rPr>
          <w:rFonts w:ascii="Times New Roman" w:hAnsi="Times New Roman" w:cs="Times New Roman"/>
          <w:sz w:val="20"/>
          <w:szCs w:val="20"/>
        </w:rPr>
        <w:t>: esta clase de grúa está diseñada para remolcar vehículos de hasta 2 500 kilos. La unidad viene equipada con uñas o dispositivos de anclaje para distintos tipos de vehículos y carritos para auxilio de unidades con el tren rodante afectado.</w:t>
      </w:r>
    </w:p>
    <w:p w14:paraId="1C35CC63" w14:textId="77777777" w:rsidR="00651A39" w:rsidRPr="00651A39" w:rsidRDefault="00651A39" w:rsidP="00651A39">
      <w:pPr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651A39">
        <w:rPr>
          <w:rFonts w:ascii="Times New Roman" w:hAnsi="Times New Roman" w:cs="Times New Roman"/>
          <w:b/>
          <w:bCs/>
          <w:sz w:val="20"/>
          <w:szCs w:val="20"/>
        </w:rPr>
        <w:t>Grúas para vehículos pesados</w:t>
      </w:r>
      <w:r w:rsidRPr="00651A39">
        <w:rPr>
          <w:rFonts w:ascii="Times New Roman" w:hAnsi="Times New Roman" w:cs="Times New Roman"/>
          <w:sz w:val="20"/>
          <w:szCs w:val="20"/>
        </w:rPr>
        <w:t>: están diseñadas para remolcar vehículos de hasta doce toneladas. Poseen dos malacates de levante, construidos para lograr la máxima estabilidad y eficiencia.</w:t>
      </w:r>
    </w:p>
    <w:p w14:paraId="56EEBE17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</w:p>
    <w:p w14:paraId="1FFF672D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u-ES"/>
        </w:rPr>
        <w:drawing>
          <wp:inline distT="0" distB="0" distL="0" distR="0" wp14:anchorId="5D0D2ACE" wp14:editId="5D300E9B">
            <wp:extent cx="2061568" cy="1723292"/>
            <wp:effectExtent l="0" t="0" r="0" b="0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1568" cy="17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F5A0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</w:p>
    <w:p w14:paraId="5F4CD184" w14:textId="77777777" w:rsid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u-ES"/>
        </w:rPr>
        <w:drawing>
          <wp:inline distT="0" distB="0" distL="0" distR="0" wp14:anchorId="17AD2E1F" wp14:editId="69CF1E9F">
            <wp:extent cx="1899138" cy="1649572"/>
            <wp:effectExtent l="0" t="0" r="6350" b="8255"/>
            <wp:docPr id="7" name="Irudi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9F5A" w14:textId="77777777" w:rsidR="00651A39" w:rsidRPr="00651A39" w:rsidRDefault="00651A39" w:rsidP="00651A3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u-ES"/>
        </w:rPr>
        <w:drawing>
          <wp:inline distT="0" distB="0" distL="0" distR="0" wp14:anchorId="49D69EEA" wp14:editId="499B5917">
            <wp:extent cx="2123222" cy="1752600"/>
            <wp:effectExtent l="0" t="0" r="0" b="0"/>
            <wp:docPr id="8" name="Irudi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25157" cy="17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A39" w:rsidRPr="00651A3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3E99C" w14:textId="77777777" w:rsidR="006165E3" w:rsidRDefault="006165E3" w:rsidP="00651A39">
      <w:pPr>
        <w:spacing w:after="0" w:line="240" w:lineRule="auto"/>
      </w:pPr>
      <w:r>
        <w:separator/>
      </w:r>
    </w:p>
  </w:endnote>
  <w:endnote w:type="continuationSeparator" w:id="0">
    <w:p w14:paraId="3FDD13C0" w14:textId="77777777" w:rsidR="006165E3" w:rsidRDefault="006165E3" w:rsidP="0065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38F3C" w14:textId="77777777" w:rsidR="00B420BA" w:rsidRDefault="00B420BA">
    <w:pPr>
      <w:pStyle w:val="Orri-o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A6D28" w14:textId="77777777" w:rsidR="00B420BA" w:rsidRDefault="00B420BA">
    <w:pPr>
      <w:pStyle w:val="Orri-o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BCC7B" w14:textId="77777777" w:rsidR="00B420BA" w:rsidRDefault="00B420BA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59847" w14:textId="77777777" w:rsidR="006165E3" w:rsidRDefault="006165E3" w:rsidP="00651A39">
      <w:pPr>
        <w:spacing w:after="0" w:line="240" w:lineRule="auto"/>
      </w:pPr>
      <w:r>
        <w:separator/>
      </w:r>
    </w:p>
  </w:footnote>
  <w:footnote w:type="continuationSeparator" w:id="0">
    <w:p w14:paraId="5704CE24" w14:textId="77777777" w:rsidR="006165E3" w:rsidRDefault="006165E3" w:rsidP="0065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09CD1" w14:textId="77777777" w:rsidR="00B420BA" w:rsidRDefault="00B420BA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36616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A59004B" w14:textId="3930DEB4" w:rsidR="00A2307D" w:rsidRPr="00010731" w:rsidRDefault="00A2307D">
        <w:pPr>
          <w:pStyle w:val="Goiburua"/>
          <w:jc w:val="right"/>
          <w:rPr>
            <w:rFonts w:ascii="Times New Roman" w:hAnsi="Times New Roman" w:cs="Times New Roman"/>
          </w:rPr>
        </w:pPr>
        <w:r w:rsidRPr="00010731">
          <w:rPr>
            <w:rFonts w:ascii="Times New Roman" w:hAnsi="Times New Roman" w:cs="Times New Roman"/>
          </w:rPr>
          <w:fldChar w:fldCharType="begin"/>
        </w:r>
        <w:r w:rsidRPr="00010731">
          <w:rPr>
            <w:rFonts w:ascii="Times New Roman" w:hAnsi="Times New Roman" w:cs="Times New Roman"/>
          </w:rPr>
          <w:instrText>PAGE   \* MERGEFORMAT</w:instrText>
        </w:r>
        <w:r w:rsidRPr="00010731">
          <w:rPr>
            <w:rFonts w:ascii="Times New Roman" w:hAnsi="Times New Roman" w:cs="Times New Roman"/>
          </w:rPr>
          <w:fldChar w:fldCharType="separate"/>
        </w:r>
        <w:r w:rsidR="00B420BA">
          <w:rPr>
            <w:rFonts w:ascii="Times New Roman" w:hAnsi="Times New Roman" w:cs="Times New Roman"/>
            <w:noProof/>
          </w:rPr>
          <w:t>1</w:t>
        </w:r>
        <w:r w:rsidRPr="00010731">
          <w:rPr>
            <w:rFonts w:ascii="Times New Roman" w:hAnsi="Times New Roman" w:cs="Times New Roman"/>
          </w:rPr>
          <w:fldChar w:fldCharType="end"/>
        </w:r>
      </w:p>
    </w:sdtContent>
  </w:sdt>
  <w:p w14:paraId="62567C38" w14:textId="62888A03" w:rsidR="00A2307D" w:rsidRPr="00010731" w:rsidRDefault="00010731" w:rsidP="00010731">
    <w:pPr>
      <w:pStyle w:val="Goiburua"/>
      <w:jc w:val="right"/>
      <w:rPr>
        <w:rFonts w:ascii="Times New Roman" w:hAnsi="Times New Roman" w:cs="Times New Roman"/>
      </w:rPr>
    </w:pPr>
    <w:r w:rsidRPr="00010731">
      <w:rPr>
        <w:rFonts w:ascii="Times New Roman" w:hAnsi="Times New Roman" w:cs="Times New Roman"/>
      </w:rPr>
      <w:t>GARABI-AUTO, GARABI MUGIKOR AUTOPROPULTSATU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8D9E5" w14:textId="77777777" w:rsidR="00B420BA" w:rsidRDefault="00B420BA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E2FFB"/>
    <w:multiLevelType w:val="multilevel"/>
    <w:tmpl w:val="C422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10C16"/>
    <w:multiLevelType w:val="multilevel"/>
    <w:tmpl w:val="AA12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E77AE"/>
    <w:multiLevelType w:val="multilevel"/>
    <w:tmpl w:val="36DE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43ECE"/>
    <w:multiLevelType w:val="multilevel"/>
    <w:tmpl w:val="26806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72073B"/>
    <w:multiLevelType w:val="multilevel"/>
    <w:tmpl w:val="1A98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084D98"/>
    <w:multiLevelType w:val="multilevel"/>
    <w:tmpl w:val="F6BC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C753E6"/>
    <w:multiLevelType w:val="multilevel"/>
    <w:tmpl w:val="C77A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814085"/>
    <w:multiLevelType w:val="multilevel"/>
    <w:tmpl w:val="C31E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3151BF"/>
    <w:multiLevelType w:val="multilevel"/>
    <w:tmpl w:val="AD10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4067DC"/>
    <w:multiLevelType w:val="multilevel"/>
    <w:tmpl w:val="72BAE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u-ES" w:vendorID="9" w:dllVersion="525" w:checkStyle="1"/>
  <w:documentProtection w:edit="readOnly" w:enforcement="1" w:cryptProviderType="rsaAES" w:cryptAlgorithmClass="hash" w:cryptAlgorithmType="typeAny" w:cryptAlgorithmSid="14" w:cryptSpinCount="100000" w:hash="8yhYN4kRGogL2PRhlWBHnEEN+8ElTk9LX1VkQFXf6/ma2bGjmjwLKbZGVrMj72ivPlgxDYDZ08SM4CROezBB6Q==" w:salt="c3oRChQSQwgmRlaptlYIh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FB"/>
    <w:rsid w:val="00010731"/>
    <w:rsid w:val="00013328"/>
    <w:rsid w:val="001011DF"/>
    <w:rsid w:val="00105A39"/>
    <w:rsid w:val="0011703F"/>
    <w:rsid w:val="0012067B"/>
    <w:rsid w:val="00123750"/>
    <w:rsid w:val="001400DC"/>
    <w:rsid w:val="00152D7B"/>
    <w:rsid w:val="001A6D07"/>
    <w:rsid w:val="00232B05"/>
    <w:rsid w:val="00264E58"/>
    <w:rsid w:val="0028558F"/>
    <w:rsid w:val="002A1786"/>
    <w:rsid w:val="003076EC"/>
    <w:rsid w:val="00320B45"/>
    <w:rsid w:val="00360231"/>
    <w:rsid w:val="003A6CBC"/>
    <w:rsid w:val="003D23C3"/>
    <w:rsid w:val="003D47EC"/>
    <w:rsid w:val="003F31F4"/>
    <w:rsid w:val="004B2175"/>
    <w:rsid w:val="004C7BE1"/>
    <w:rsid w:val="00574A8F"/>
    <w:rsid w:val="00590123"/>
    <w:rsid w:val="006165E3"/>
    <w:rsid w:val="00622F9F"/>
    <w:rsid w:val="00651A39"/>
    <w:rsid w:val="006538B1"/>
    <w:rsid w:val="00666454"/>
    <w:rsid w:val="00684319"/>
    <w:rsid w:val="006B325B"/>
    <w:rsid w:val="00723134"/>
    <w:rsid w:val="00753304"/>
    <w:rsid w:val="007747D0"/>
    <w:rsid w:val="00776C0A"/>
    <w:rsid w:val="007957BA"/>
    <w:rsid w:val="007C5789"/>
    <w:rsid w:val="00941384"/>
    <w:rsid w:val="00947B6B"/>
    <w:rsid w:val="00952220"/>
    <w:rsid w:val="009B1489"/>
    <w:rsid w:val="00A2307D"/>
    <w:rsid w:val="00A54093"/>
    <w:rsid w:val="00B3397E"/>
    <w:rsid w:val="00B420BA"/>
    <w:rsid w:val="00B57B6D"/>
    <w:rsid w:val="00B86948"/>
    <w:rsid w:val="00C05561"/>
    <w:rsid w:val="00C202B9"/>
    <w:rsid w:val="00C20DFB"/>
    <w:rsid w:val="00C40211"/>
    <w:rsid w:val="00C42D76"/>
    <w:rsid w:val="00C623C8"/>
    <w:rsid w:val="00C64CA3"/>
    <w:rsid w:val="00CA23CE"/>
    <w:rsid w:val="00CB4CDC"/>
    <w:rsid w:val="00CB55B4"/>
    <w:rsid w:val="00CB6FA4"/>
    <w:rsid w:val="00CC0ADD"/>
    <w:rsid w:val="00CC392D"/>
    <w:rsid w:val="00CE066C"/>
    <w:rsid w:val="00CE1C9A"/>
    <w:rsid w:val="00D237CA"/>
    <w:rsid w:val="00D36F4D"/>
    <w:rsid w:val="00D724A6"/>
    <w:rsid w:val="00D744D0"/>
    <w:rsid w:val="00D80A2D"/>
    <w:rsid w:val="00DA2F69"/>
    <w:rsid w:val="00DA7FB8"/>
    <w:rsid w:val="00DB74A0"/>
    <w:rsid w:val="00DF2DFE"/>
    <w:rsid w:val="00F40050"/>
    <w:rsid w:val="00F8412C"/>
    <w:rsid w:val="00F94173"/>
    <w:rsid w:val="00FA4FDF"/>
    <w:rsid w:val="00FE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67E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</w:style>
  <w:style w:type="paragraph" w:styleId="1izenburua">
    <w:name w:val="heading 1"/>
    <w:basedOn w:val="Normala"/>
    <w:next w:val="Normala"/>
    <w:link w:val="1izenburuaKar"/>
    <w:uiPriority w:val="9"/>
    <w:qFormat/>
    <w:rsid w:val="00CE06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unhideWhenUsed/>
    <w:qFormat/>
    <w:rsid w:val="00CE06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izenburua">
    <w:name w:val="heading 3"/>
    <w:basedOn w:val="Normala"/>
    <w:next w:val="Normala"/>
    <w:link w:val="3izenburuaKar"/>
    <w:uiPriority w:val="9"/>
    <w:semiHidden/>
    <w:unhideWhenUsed/>
    <w:qFormat/>
    <w:rsid w:val="001237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styleId="Saretaduntaula">
    <w:name w:val="Table Grid"/>
    <w:basedOn w:val="Taulanormala"/>
    <w:uiPriority w:val="59"/>
    <w:rsid w:val="00C2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m-tright">
    <w:name w:val="rm-tright"/>
    <w:basedOn w:val="Normala"/>
    <w:rsid w:val="0065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character" w:customStyle="1" w:styleId="rm-wordprocendeciavalue">
    <w:name w:val="rm-wordprocendeciavalue"/>
    <w:basedOn w:val="Paragrafoarenletra-tipolehenetsia"/>
    <w:rsid w:val="006538B1"/>
  </w:style>
  <w:style w:type="character" w:customStyle="1" w:styleId="rm-italictext">
    <w:name w:val="rm-italictext"/>
    <w:basedOn w:val="Paragrafoarenletra-tipolehenetsia"/>
    <w:rsid w:val="006538B1"/>
  </w:style>
  <w:style w:type="paragraph" w:customStyle="1" w:styleId="rm-wordspec">
    <w:name w:val="rm-wordspec"/>
    <w:basedOn w:val="Normala"/>
    <w:rsid w:val="0065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paragraph" w:customStyle="1" w:styleId="lehenlerroa">
    <w:name w:val="lehenlerroa"/>
    <w:basedOn w:val="Normala"/>
    <w:rsid w:val="0065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character" w:customStyle="1" w:styleId="def">
    <w:name w:val="def"/>
    <w:basedOn w:val="Paragrafoarenletra-tipolehenetsia"/>
    <w:rsid w:val="006538B1"/>
  </w:style>
  <w:style w:type="character" w:customStyle="1" w:styleId="dicteg">
    <w:name w:val="dicteg"/>
    <w:basedOn w:val="Paragrafoarenletra-tipolehenetsia"/>
    <w:rsid w:val="006538B1"/>
  </w:style>
  <w:style w:type="paragraph" w:customStyle="1" w:styleId="azpisarrera">
    <w:name w:val="azpisarrera"/>
    <w:basedOn w:val="Normala"/>
    <w:rsid w:val="0065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character" w:customStyle="1" w:styleId="1izenburuaKar">
    <w:name w:val="1. izenburua Kar"/>
    <w:basedOn w:val="Paragrafoarenletra-tipolehenetsia"/>
    <w:link w:val="1izenburua"/>
    <w:uiPriority w:val="9"/>
    <w:rsid w:val="00CE06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izenburuaKar">
    <w:name w:val="2. izenburua Kar"/>
    <w:basedOn w:val="Paragrafoarenletra-tipolehenetsia"/>
    <w:link w:val="2izenburua"/>
    <w:uiPriority w:val="9"/>
    <w:rsid w:val="00CE0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iera">
    <w:name w:val="adiera"/>
    <w:basedOn w:val="Normala"/>
    <w:rsid w:val="0030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character" w:customStyle="1" w:styleId="notehb">
    <w:name w:val="notehb"/>
    <w:basedOn w:val="Paragrafoarenletra-tipolehenetsia"/>
    <w:rsid w:val="003076EC"/>
  </w:style>
  <w:style w:type="character" w:customStyle="1" w:styleId="ref">
    <w:name w:val="ref"/>
    <w:basedOn w:val="Paragrafoarenletra-tipolehenetsia"/>
    <w:rsid w:val="003076EC"/>
  </w:style>
  <w:style w:type="paragraph" w:styleId="Tarterikez">
    <w:name w:val="No Spacing"/>
    <w:uiPriority w:val="1"/>
    <w:qFormat/>
    <w:rsid w:val="00947B6B"/>
    <w:pPr>
      <w:spacing w:after="0" w:line="240" w:lineRule="auto"/>
    </w:pPr>
  </w:style>
  <w:style w:type="character" w:styleId="Hiperesteka">
    <w:name w:val="Hyperlink"/>
    <w:basedOn w:val="Paragrafoarenletra-tipolehenetsia"/>
    <w:uiPriority w:val="99"/>
    <w:unhideWhenUsed/>
    <w:rsid w:val="00947B6B"/>
    <w:rPr>
      <w:color w:val="0000FF" w:themeColor="hyperlink"/>
      <w:u w:val="single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94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947B6B"/>
    <w:rPr>
      <w:rFonts w:ascii="Tahoma" w:hAnsi="Tahoma" w:cs="Tahoma"/>
      <w:sz w:val="16"/>
      <w:szCs w:val="16"/>
    </w:rPr>
  </w:style>
  <w:style w:type="character" w:customStyle="1" w:styleId="3izenburuaKar">
    <w:name w:val="3. izenburua Kar"/>
    <w:basedOn w:val="Paragrafoarenletra-tipolehenetsia"/>
    <w:link w:val="3izenburua"/>
    <w:uiPriority w:val="9"/>
    <w:semiHidden/>
    <w:rsid w:val="001237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atgrammar-count2">
    <w:name w:val="catgrammar-count2"/>
    <w:basedOn w:val="Paragrafoarenletra-tipolehenetsia"/>
    <w:rsid w:val="00DA2F69"/>
  </w:style>
  <w:style w:type="character" w:customStyle="1" w:styleId="countcatgrammar2">
    <w:name w:val="count_catgrammar2"/>
    <w:basedOn w:val="Paragrafoarenletra-tipolehenetsia"/>
    <w:rsid w:val="00DA2F69"/>
  </w:style>
  <w:style w:type="character" w:customStyle="1" w:styleId="posp2">
    <w:name w:val="posp2"/>
    <w:basedOn w:val="Paragrafoarenletra-tipolehenetsia"/>
    <w:rsid w:val="00DA2F69"/>
  </w:style>
  <w:style w:type="character" w:customStyle="1" w:styleId="countcatsemantic2">
    <w:name w:val="count_catsemantic2"/>
    <w:basedOn w:val="Paragrafoarenletra-tipolehenetsia"/>
    <w:rsid w:val="00DA2F69"/>
  </w:style>
  <w:style w:type="character" w:customStyle="1" w:styleId="labelopensynonym2">
    <w:name w:val="labelopensynonym2"/>
    <w:basedOn w:val="Paragrafoarenletra-tipolehenetsia"/>
    <w:rsid w:val="00DA2F69"/>
  </w:style>
  <w:style w:type="character" w:customStyle="1" w:styleId="labelopencollocate2">
    <w:name w:val="labelopencollocate2"/>
    <w:basedOn w:val="Paragrafoarenletra-tipolehenetsia"/>
    <w:rsid w:val="00DA2F69"/>
  </w:style>
  <w:style w:type="character" w:customStyle="1" w:styleId="catequiv">
    <w:name w:val="catequiv"/>
    <w:basedOn w:val="Paragrafoarenletra-tipolehenetsia"/>
    <w:rsid w:val="00DA2F69"/>
  </w:style>
  <w:style w:type="character" w:customStyle="1" w:styleId="spelling8">
    <w:name w:val="spelling8"/>
    <w:basedOn w:val="Paragrafoarenletra-tipolehenetsia"/>
    <w:rsid w:val="00DA2F69"/>
  </w:style>
  <w:style w:type="character" w:customStyle="1" w:styleId="labelregional2">
    <w:name w:val="labelregional2"/>
    <w:basedOn w:val="Paragrafoarenletra-tipolehenetsia"/>
    <w:rsid w:val="00DA2F69"/>
  </w:style>
  <w:style w:type="character" w:customStyle="1" w:styleId="catexample2">
    <w:name w:val="catexample2"/>
    <w:basedOn w:val="Paragrafoarenletra-tipolehenetsia"/>
    <w:rsid w:val="00DA2F69"/>
  </w:style>
  <w:style w:type="character" w:customStyle="1" w:styleId="sentence5">
    <w:name w:val="sentence5"/>
    <w:basedOn w:val="Paragrafoarenletra-tipolehenetsia"/>
    <w:rsid w:val="00DA2F69"/>
  </w:style>
  <w:style w:type="character" w:customStyle="1" w:styleId="catexamplesem">
    <w:name w:val="catexamplesem"/>
    <w:basedOn w:val="Paragrafoarenletra-tipolehenetsia"/>
    <w:rsid w:val="00DA2F69"/>
  </w:style>
  <w:style w:type="character" w:customStyle="1" w:styleId="catphrase2">
    <w:name w:val="catphrase2"/>
    <w:basedOn w:val="Paragrafoarenletra-tipolehenetsia"/>
    <w:rsid w:val="00DA2F69"/>
  </w:style>
  <w:style w:type="character" w:customStyle="1" w:styleId="catphrasesem">
    <w:name w:val="catphrasesem"/>
    <w:basedOn w:val="Paragrafoarenletra-tipolehenetsia"/>
    <w:rsid w:val="00DA2F69"/>
  </w:style>
  <w:style w:type="character" w:styleId="Enfasia">
    <w:name w:val="Emphasis"/>
    <w:basedOn w:val="Paragrafoarenletra-tipolehenetsia"/>
    <w:uiPriority w:val="20"/>
    <w:qFormat/>
    <w:rsid w:val="00DA2F69"/>
    <w:rPr>
      <w:i/>
      <w:iCs/>
    </w:rPr>
  </w:style>
  <w:style w:type="character" w:customStyle="1" w:styleId="labelregister2">
    <w:name w:val="labelregister2"/>
    <w:basedOn w:val="Paragrafoarenletra-tipolehenetsia"/>
    <w:rsid w:val="00DA2F69"/>
  </w:style>
  <w:style w:type="paragraph" w:styleId="Normalaweb">
    <w:name w:val="Normal (Web)"/>
    <w:basedOn w:val="Normala"/>
    <w:uiPriority w:val="99"/>
    <w:semiHidden/>
    <w:unhideWhenUsed/>
    <w:rsid w:val="00651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u-ES"/>
    </w:rPr>
  </w:style>
  <w:style w:type="paragraph" w:styleId="Goiburua">
    <w:name w:val="header"/>
    <w:basedOn w:val="Normala"/>
    <w:link w:val="GoiburuaKar"/>
    <w:uiPriority w:val="99"/>
    <w:unhideWhenUsed/>
    <w:rsid w:val="00651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651A39"/>
  </w:style>
  <w:style w:type="paragraph" w:styleId="Orri-oina">
    <w:name w:val="footer"/>
    <w:basedOn w:val="Normala"/>
    <w:link w:val="Orri-oinaKar"/>
    <w:uiPriority w:val="99"/>
    <w:unhideWhenUsed/>
    <w:rsid w:val="00651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651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244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4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87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3895">
                  <w:marLeft w:val="225"/>
                  <w:marRight w:val="22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500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04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91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80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2043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94149">
                  <w:marLeft w:val="225"/>
                  <w:marRight w:val="22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755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75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1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64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8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6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4464">
                  <w:marLeft w:val="225"/>
                  <w:marRight w:val="22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3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8944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93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5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38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54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316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05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0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9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7223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22920">
                  <w:marLeft w:val="225"/>
                  <w:marRight w:val="22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5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4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02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72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27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3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1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555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01098">
                  <w:marLeft w:val="225"/>
                  <w:marRight w:val="22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75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8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6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42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76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61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41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33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637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490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26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11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7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ccionariodelaconstruccion.com/estructuras/maquinaria-de-carga-y-elevacion/grua-movil-autopropulsada" TargetMode="External"/><Relationship Id="rId18" Type="http://schemas.openxmlformats.org/officeDocument/2006/relationships/hyperlink" Target="https://es.wikipedia.org/wiki/Gr%C3%BAa_(veh%C3%ADculo)" TargetMode="External"/><Relationship Id="rId26" Type="http://schemas.openxmlformats.org/officeDocument/2006/relationships/hyperlink" Target="https://es.wikipedia.org/wiki/Veh%C3%ADculo" TargetMode="External"/><Relationship Id="rId39" Type="http://schemas.openxmlformats.org/officeDocument/2006/relationships/hyperlink" Target="https://es.wikipedia.org/wiki/Tren_delanter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s.wikipedia.org/wiki/Cami%C3%B3n_gr%C3%BAa" TargetMode="External"/><Relationship Id="rId34" Type="http://schemas.openxmlformats.org/officeDocument/2006/relationships/hyperlink" Target="https://es.wikipedia.org/wiki/Acero" TargetMode="External"/><Relationship Id="rId42" Type="http://schemas.openxmlformats.org/officeDocument/2006/relationships/image" Target="media/image6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nolaerran.org/?h=remorqueur&amp;z=lit" TargetMode="External"/><Relationship Id="rId17" Type="http://schemas.openxmlformats.org/officeDocument/2006/relationships/hyperlink" Target="https://es.wikipedia.org/wiki/Cami%C3%B3n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es.wikipedia.org/wiki/Gr%C3%BAa_(veh%C3%ADculo)" TargetMode="External"/><Relationship Id="rId38" Type="http://schemas.openxmlformats.org/officeDocument/2006/relationships/hyperlink" Target="https://es.wikipedia.org/wiki/Neum%C3%A1tico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s.wikipedia.org/wiki/Mercanc%C3%ADa" TargetMode="External"/><Relationship Id="rId20" Type="http://schemas.openxmlformats.org/officeDocument/2006/relationships/hyperlink" Target="https://es.wikipedia.org/wiki/Spreader" TargetMode="External"/><Relationship Id="rId29" Type="http://schemas.openxmlformats.org/officeDocument/2006/relationships/hyperlink" Target="https://es.wikipedia.org/wiki/Accidente_de_tr%C3%A1nsito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olaerran.org/?h=d%C3%A9panneuse&amp;z=lit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es.wikipedia.org/wiki/Asegurado" TargetMode="External"/><Relationship Id="rId37" Type="http://schemas.openxmlformats.org/officeDocument/2006/relationships/hyperlink" Target="https://es.wikipedia.org/wiki/Gr%C3%BAa_(veh%C3%ADculo)" TargetMode="External"/><Relationship Id="rId40" Type="http://schemas.openxmlformats.org/officeDocument/2006/relationships/hyperlink" Target="https://es.wikipedia.org/wiki/Boje" TargetMode="External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es.wikipedia.org/wiki/Gr%C3%BAa_(m%C3%A1quina)" TargetMode="External"/><Relationship Id="rId23" Type="http://schemas.openxmlformats.org/officeDocument/2006/relationships/hyperlink" Target="https://es.wikipedia.org/wiki/Sidelifter" TargetMode="External"/><Relationship Id="rId28" Type="http://schemas.openxmlformats.org/officeDocument/2006/relationships/hyperlink" Target="https://es.wikipedia.org/wiki/Taller" TargetMode="External"/><Relationship Id="rId36" Type="http://schemas.openxmlformats.org/officeDocument/2006/relationships/hyperlink" Target="https://es.wikipedia.org/wiki/Eslinga" TargetMode="External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yperlink" Target="https://es.wikipedia.org/w/index.php?title=Reach_stacker&amp;action=edit&amp;redlink=1" TargetMode="External"/><Relationship Id="rId31" Type="http://schemas.openxmlformats.org/officeDocument/2006/relationships/hyperlink" Target="https://es.wikipedia.org/wiki/Contrato_de_seguro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es.wikipedia.org/wiki/Contenedor" TargetMode="External"/><Relationship Id="rId27" Type="http://schemas.openxmlformats.org/officeDocument/2006/relationships/hyperlink" Target="https://es.wikipedia.org/wiki/Autom%C3%B3viles" TargetMode="External"/><Relationship Id="rId30" Type="http://schemas.openxmlformats.org/officeDocument/2006/relationships/hyperlink" Target="https://es.wikipedia.org/wiki/Alcoholismo" TargetMode="External"/><Relationship Id="rId35" Type="http://schemas.openxmlformats.org/officeDocument/2006/relationships/hyperlink" Target="https://es.wikipedia.org/wiki/Cabrestante" TargetMode="External"/><Relationship Id="rId43" Type="http://schemas.openxmlformats.org/officeDocument/2006/relationships/image" Target="media/image7.png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4F9C13DA98B43A2F4A3CC5E92C7EB" ma:contentTypeVersion="5" ma:contentTypeDescription="Create a new document." ma:contentTypeScope="" ma:versionID="5327c6088887f3d07c2be193d1d4b7bd">
  <xsd:schema xmlns:xsd="http://www.w3.org/2001/XMLSchema" xmlns:xs="http://www.w3.org/2001/XMLSchema" xmlns:p="http://schemas.microsoft.com/office/2006/metadata/properties" xmlns:ns3="43c25efd-afc4-4627-93a1-5b7d7fa05790" xmlns:ns4="5dcc185b-3e2c-4f3e-a67f-86bd308fb570" targetNamespace="http://schemas.microsoft.com/office/2006/metadata/properties" ma:root="true" ma:fieldsID="8ade158eed299842ee006ce178fc4fce" ns3:_="" ns4:_="">
    <xsd:import namespace="43c25efd-afc4-4627-93a1-5b7d7fa05790"/>
    <xsd:import namespace="5dcc185b-3e2c-4f3e-a67f-86bd308fb5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25efd-afc4-4627-93a1-5b7d7fa05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c185b-3e2c-4f3e-a67f-86bd308fb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BAD6B3-0251-47D8-B88F-815A4CF12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25efd-afc4-4627-93a1-5b7d7fa05790"/>
    <ds:schemaRef ds:uri="5dcc185b-3e2c-4f3e-a67f-86bd308f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5765C7-0D4E-4001-8FD8-717EAF811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2EEECF-E00F-45E2-AE01-F8BF9B33CEC6}">
  <ds:schemaRefs>
    <ds:schemaRef ds:uri="43c25efd-afc4-4627-93a1-5b7d7fa05790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5dcc185b-3e2c-4f3e-a67f-86bd308fb57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1990</Words>
  <Characters>11348</Characters>
  <Application>Microsoft Office Word</Application>
  <DocSecurity>8</DocSecurity>
  <Lines>94</Lines>
  <Paragraphs>26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2019-10-17T11:35:00Z</dcterms:created>
  <dcterms:modified xsi:type="dcterms:W3CDTF">2019-10-17T11:35:00Z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0x0101004AE4F9C13DA98B43A2F4A3CC5E92C7EB</vt:lpwstr>
  </property>
</Properties>
</file>