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07" w:rsidRDefault="00E20807"/>
    <w:p w:rsidR="00E20807" w:rsidRDefault="00E20807"/>
    <w:p w:rsidR="00E20807" w:rsidRDefault="00E20807"/>
    <w:p w:rsidR="00E20807" w:rsidRDefault="00E20807"/>
    <w:p w:rsidR="00E20807" w:rsidRDefault="00E20807"/>
    <w:p w:rsidR="00E20807" w:rsidRDefault="00E20807"/>
    <w:p w:rsidR="00E20807" w:rsidRDefault="00E20807"/>
    <w:p w:rsidR="00E20807" w:rsidRDefault="00E20807"/>
    <w:p w:rsidR="00E20807" w:rsidRPr="001241E3" w:rsidRDefault="00E20807" w:rsidP="00E20807">
      <w:pPr>
        <w:tabs>
          <w:tab w:val="left" w:pos="1701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>
        <w:rPr>
          <w:rFonts w:eastAsia="Times New Roman"/>
          <w:b/>
          <w:bCs/>
          <w:color w:val="253047"/>
          <w:sz w:val="52"/>
          <w:szCs w:val="52"/>
          <w:lang w:val="es-ES"/>
        </w:rPr>
        <w:tab/>
      </w:r>
      <w:r w:rsidRPr="001241E3">
        <w:rPr>
          <w:rFonts w:eastAsia="Times New Roman"/>
          <w:b/>
          <w:bCs/>
          <w:color w:val="253047"/>
          <w:sz w:val="52"/>
          <w:szCs w:val="52"/>
          <w:lang w:val="es-ES"/>
        </w:rPr>
        <w:t>EMAITZEN TAULAK:</w:t>
      </w:r>
    </w:p>
    <w:p w:rsidR="00E20807" w:rsidRPr="001241E3" w:rsidRDefault="00E20807" w:rsidP="00E20807">
      <w:pPr>
        <w:tabs>
          <w:tab w:val="left" w:pos="1701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 w:rsidRPr="001241E3">
        <w:rPr>
          <w:rFonts w:eastAsia="Times New Roman"/>
          <w:b/>
          <w:bCs/>
          <w:color w:val="253047"/>
          <w:sz w:val="52"/>
          <w:szCs w:val="52"/>
          <w:lang w:val="es-ES"/>
        </w:rPr>
        <w:tab/>
        <w:t>OSASUN DETERMINATZAILEAK:</w:t>
      </w:r>
    </w:p>
    <w:p w:rsidR="00E20807" w:rsidRPr="001241E3" w:rsidRDefault="00E20807" w:rsidP="00E20807">
      <w:pPr>
        <w:ind w:left="1416" w:firstLine="285"/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</w:pPr>
      <w:proofErr w:type="spellStart"/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Faktore</w:t>
      </w:r>
      <w:proofErr w:type="spellEnd"/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psikosozialak</w:t>
      </w:r>
      <w:proofErr w:type="spellEnd"/>
    </w:p>
    <w:p w:rsidR="00E20807" w:rsidRDefault="00E20807" w:rsidP="00E20807">
      <w:pPr>
        <w:ind w:left="1416" w:firstLine="708"/>
      </w:pPr>
      <w:proofErr w:type="spellStart"/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Gizarte-laguntza</w:t>
      </w:r>
      <w:proofErr w:type="spellEnd"/>
    </w:p>
    <w:p w:rsidR="00E20807" w:rsidRDefault="00E20807"/>
    <w:p w:rsidR="00E20807" w:rsidRDefault="00E20807"/>
    <w:p w:rsidR="00E20807" w:rsidRDefault="00E20807" w:rsidP="00E20807">
      <w:pPr>
        <w:jc w:val="center"/>
      </w:pPr>
      <w:r>
        <w:rPr>
          <w:rFonts w:eastAsia="Times New Roman"/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28FB76A3" wp14:editId="52032547">
            <wp:simplePos x="0" y="0"/>
            <wp:positionH relativeFrom="column">
              <wp:posOffset>5652135</wp:posOffset>
            </wp:positionH>
            <wp:positionV relativeFrom="paragraph">
              <wp:posOffset>5554345</wp:posOffset>
            </wp:positionV>
            <wp:extent cx="1295400" cy="664845"/>
            <wp:effectExtent l="0" t="0" r="0" b="1905"/>
            <wp:wrapNone/>
            <wp:docPr id="2" name="Imagen 2" descr="Descripción: salud_latera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ción: salud_lateral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inline distT="0" distB="0" distL="0" distR="0" wp14:anchorId="6570B73C" wp14:editId="303253B0">
            <wp:extent cx="4982400" cy="5601600"/>
            <wp:effectExtent l="0" t="0" r="8890" b="0"/>
            <wp:docPr id="1" name="Imagen 1" descr="Versión I Monolingüe Eusker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rsión I Monolingüe Euskera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400" cy="56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807" w:rsidRDefault="00E20807"/>
    <w:p w:rsidR="00E20807" w:rsidRDefault="00E20807"/>
    <w:p w:rsidR="00E20807" w:rsidRDefault="00E20807"/>
    <w:p w:rsidR="00E20807" w:rsidRDefault="00E20807">
      <w:pPr>
        <w:sectPr w:rsidR="00E20807" w:rsidSect="00E20807">
          <w:headerReference w:type="default" r:id="rId9"/>
          <w:footerReference w:type="default" r:id="rId10"/>
          <w:footerReference w:type="first" r:id="rId11"/>
          <w:pgSz w:w="12240" w:h="15840"/>
          <w:pgMar w:top="357" w:right="357" w:bottom="357" w:left="357" w:header="720" w:footer="357" w:gutter="0"/>
          <w:cols w:space="720"/>
          <w:titlePg/>
        </w:sectPr>
      </w:pPr>
    </w:p>
    <w:p w:rsidR="00E20807" w:rsidRDefault="00E20807"/>
    <w:p w:rsidR="00E20807" w:rsidRDefault="00E20807"/>
    <w:p w:rsidR="00E20807" w:rsidRDefault="00E20807"/>
    <w:p w:rsidR="00E20807" w:rsidRDefault="00E20807"/>
    <w:p w:rsidR="00E20807" w:rsidRDefault="00E20807"/>
    <w:p w:rsidR="00E20807" w:rsidRDefault="00E20807"/>
    <w:p w:rsidR="00E20807" w:rsidRDefault="00E20807"/>
    <w:p w:rsidR="00E20807" w:rsidRPr="00E20807" w:rsidRDefault="00E20807" w:rsidP="00E20807">
      <w:pPr>
        <w:jc w:val="center"/>
        <w:rPr>
          <w:b/>
          <w:i/>
          <w:sz w:val="28"/>
          <w:szCs w:val="28"/>
        </w:rPr>
      </w:pPr>
      <w:r w:rsidRPr="00E20807">
        <w:rPr>
          <w:b/>
          <w:i/>
          <w:sz w:val="28"/>
          <w:szCs w:val="28"/>
        </w:rPr>
        <w:t>AURKIBIDEA</w:t>
      </w:r>
    </w:p>
    <w:p w:rsidR="00E20807" w:rsidRDefault="00E20807"/>
    <w:p w:rsidR="00E20807" w:rsidRDefault="00E20807"/>
    <w:p w:rsidR="00E20807" w:rsidRDefault="00E20807"/>
    <w:p w:rsidR="00E20807" w:rsidRDefault="00E20807"/>
    <w:p w:rsidR="00E20807" w:rsidRDefault="00E20807"/>
    <w:p w:rsidR="00E20807" w:rsidRDefault="00E20807"/>
    <w:p w:rsidR="00E20807" w:rsidRDefault="00E20807"/>
    <w:p w:rsidR="00E20807" w:rsidRDefault="00FD1FB5" w:rsidP="00E20807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92" w:history="1">
        <w:r w:rsidR="00E20807" w:rsidRPr="00E20807">
          <w:rPr>
            <w:rStyle w:val="Hipervnculo"/>
            <w:b/>
            <w:i/>
            <w:noProof/>
            <w:sz w:val="28"/>
            <w:szCs w:val="28"/>
          </w:rPr>
          <w:t>92. taula: Konfiantzazko laguntzaren (laguntzaren gabezia,DUKEren laguntza sozialeko eskala&lt;=18) banaketa, sexua, adina eta lurralde historikoa kontuan izanik</w:t>
        </w:r>
        <w:r w:rsidR="00E20807" w:rsidRPr="00E20807">
          <w:rPr>
            <w:b/>
            <w:i/>
            <w:noProof/>
            <w:sz w:val="28"/>
            <w:szCs w:val="28"/>
          </w:rPr>
          <w:tab/>
        </w:r>
        <w:r w:rsidR="008276A1">
          <w:rPr>
            <w:b/>
            <w:i/>
            <w:noProof/>
            <w:sz w:val="28"/>
            <w:szCs w:val="28"/>
          </w:rPr>
          <w:t>1</w:t>
        </w:r>
      </w:hyperlink>
    </w:p>
    <w:p w:rsidR="00596817" w:rsidRPr="00596817" w:rsidRDefault="00596817" w:rsidP="00596817"/>
    <w:p w:rsidR="00E20807" w:rsidRDefault="00FD1FB5" w:rsidP="00E20807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93" w:history="1">
        <w:r w:rsidR="00E20807" w:rsidRPr="00E20807">
          <w:rPr>
            <w:rStyle w:val="Hipervnculo"/>
            <w:b/>
            <w:i/>
            <w:noProof/>
            <w:sz w:val="28"/>
            <w:szCs w:val="28"/>
          </w:rPr>
          <w:t>93. taula: Konfiantzazko laguntzaren (laguntzaren gabezia,DUKEren laguntza sozialeko eskala&lt;=18) banaketa, sexua, adina eta klase soziala kontuan izanik</w:t>
        </w:r>
        <w:r w:rsidR="00E20807" w:rsidRPr="00E20807">
          <w:rPr>
            <w:b/>
            <w:i/>
            <w:noProof/>
            <w:sz w:val="28"/>
            <w:szCs w:val="28"/>
          </w:rPr>
          <w:tab/>
        </w:r>
        <w:r w:rsidR="008276A1">
          <w:rPr>
            <w:b/>
            <w:i/>
            <w:noProof/>
            <w:sz w:val="28"/>
            <w:szCs w:val="28"/>
          </w:rPr>
          <w:t>4</w:t>
        </w:r>
      </w:hyperlink>
    </w:p>
    <w:p w:rsidR="00596817" w:rsidRPr="00596817" w:rsidRDefault="00596817" w:rsidP="00596817"/>
    <w:p w:rsidR="00E20807" w:rsidRDefault="00FD1FB5" w:rsidP="00E20807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94" w:history="1">
        <w:r w:rsidR="00E20807" w:rsidRPr="00E20807">
          <w:rPr>
            <w:rStyle w:val="Hipervnculo"/>
            <w:b/>
            <w:i/>
            <w:noProof/>
            <w:sz w:val="28"/>
            <w:szCs w:val="28"/>
          </w:rPr>
          <w:t>94. taula: Konfiantzazko laguntzaren (laguntzaren gabezia,DUKEren laguntza sozialeko eskala&lt;=18) banaketa, sexua, adina eta ikasketa-maila kontuan izanik</w:t>
        </w:r>
        <w:r w:rsidR="00E20807" w:rsidRPr="00E20807">
          <w:rPr>
            <w:b/>
            <w:i/>
            <w:noProof/>
            <w:sz w:val="28"/>
            <w:szCs w:val="28"/>
          </w:rPr>
          <w:tab/>
        </w:r>
        <w:r w:rsidR="008276A1">
          <w:rPr>
            <w:b/>
            <w:i/>
            <w:noProof/>
            <w:sz w:val="28"/>
            <w:szCs w:val="28"/>
          </w:rPr>
          <w:t>10</w:t>
        </w:r>
      </w:hyperlink>
    </w:p>
    <w:p w:rsidR="00596817" w:rsidRPr="00596817" w:rsidRDefault="00596817" w:rsidP="00596817"/>
    <w:p w:rsidR="00E20807" w:rsidRDefault="00FD1FB5" w:rsidP="00E20807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95" w:history="1">
        <w:r w:rsidR="00E20807" w:rsidRPr="00E20807">
          <w:rPr>
            <w:rStyle w:val="Hipervnculo"/>
            <w:b/>
            <w:i/>
            <w:noProof/>
            <w:sz w:val="28"/>
            <w:szCs w:val="28"/>
          </w:rPr>
          <w:t>95. taula: Laguntza  afektiboaren (laguntzaren gabezia,DUKEren laguntza sozialeko eskala&lt;=15) banaketa, sexua, adina eta lurralde historikoa kontuan izanik</w:t>
        </w:r>
        <w:r w:rsidR="00E20807" w:rsidRPr="00E20807">
          <w:rPr>
            <w:b/>
            <w:i/>
            <w:noProof/>
            <w:sz w:val="28"/>
            <w:szCs w:val="28"/>
          </w:rPr>
          <w:tab/>
        </w:r>
        <w:r w:rsidR="008276A1">
          <w:rPr>
            <w:b/>
            <w:i/>
            <w:noProof/>
            <w:sz w:val="28"/>
            <w:szCs w:val="28"/>
          </w:rPr>
          <w:t>13</w:t>
        </w:r>
      </w:hyperlink>
    </w:p>
    <w:p w:rsidR="00596817" w:rsidRPr="00596817" w:rsidRDefault="00596817" w:rsidP="00596817"/>
    <w:p w:rsidR="00E20807" w:rsidRDefault="00FD1FB5" w:rsidP="00E20807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96" w:history="1">
        <w:r w:rsidR="00E20807" w:rsidRPr="00E20807">
          <w:rPr>
            <w:rStyle w:val="Hipervnculo"/>
            <w:b/>
            <w:i/>
            <w:noProof/>
            <w:sz w:val="28"/>
            <w:szCs w:val="28"/>
          </w:rPr>
          <w:t>96. taula: Laguntza  afektiboaren (laguntzaren gabezia,DUKEren laguntza sozialeko eskala&lt;=15) banaketa, sexua, adina eta klase soziala kontuan izanik</w:t>
        </w:r>
        <w:r w:rsidR="00E20807" w:rsidRPr="00E20807">
          <w:rPr>
            <w:b/>
            <w:i/>
            <w:noProof/>
            <w:sz w:val="28"/>
            <w:szCs w:val="28"/>
          </w:rPr>
          <w:tab/>
        </w:r>
        <w:r w:rsidR="008276A1">
          <w:rPr>
            <w:b/>
            <w:i/>
            <w:noProof/>
            <w:sz w:val="28"/>
            <w:szCs w:val="28"/>
          </w:rPr>
          <w:t>16</w:t>
        </w:r>
      </w:hyperlink>
    </w:p>
    <w:p w:rsidR="00596817" w:rsidRPr="00596817" w:rsidRDefault="00596817" w:rsidP="00596817"/>
    <w:p w:rsidR="00E20807" w:rsidRDefault="00FD1FB5" w:rsidP="00E20807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97" w:history="1">
        <w:r w:rsidR="00E20807" w:rsidRPr="00E20807">
          <w:rPr>
            <w:rStyle w:val="Hipervnculo"/>
            <w:b/>
            <w:i/>
            <w:noProof/>
            <w:sz w:val="28"/>
            <w:szCs w:val="28"/>
          </w:rPr>
          <w:t>97. taula: Laguntza  afektiboaren (laguntzaren gabezia,DUKEren laguntza sozialeko eskala&lt;=15) banaketa, sexua, adina eta ikasketa-maila kontuan izanik*</w:t>
        </w:r>
        <w:r w:rsidR="00E20807" w:rsidRPr="00E20807">
          <w:rPr>
            <w:b/>
            <w:i/>
            <w:noProof/>
            <w:sz w:val="28"/>
            <w:szCs w:val="28"/>
          </w:rPr>
          <w:tab/>
        </w:r>
        <w:r w:rsidR="008276A1">
          <w:rPr>
            <w:b/>
            <w:i/>
            <w:noProof/>
            <w:sz w:val="28"/>
            <w:szCs w:val="28"/>
          </w:rPr>
          <w:t>22</w:t>
        </w:r>
      </w:hyperlink>
    </w:p>
    <w:p w:rsidR="00596817" w:rsidRPr="00596817" w:rsidRDefault="00596817" w:rsidP="00596817"/>
    <w:p w:rsidR="00E20807" w:rsidRDefault="00FD1FB5" w:rsidP="00E20807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98" w:history="1">
        <w:r w:rsidR="00E20807" w:rsidRPr="00E20807">
          <w:rPr>
            <w:rStyle w:val="Hipervnculo"/>
            <w:b/>
            <w:i/>
            <w:noProof/>
            <w:sz w:val="28"/>
            <w:szCs w:val="28"/>
          </w:rPr>
          <w:t>98. taula: Konfiantzazko laguntzaren gabezia duten pertsonen prebalentzia (%), sexua, adina eta lurralde historikoa kontuan izanik</w:t>
        </w:r>
        <w:r w:rsidR="00E20807" w:rsidRPr="00E20807">
          <w:rPr>
            <w:b/>
            <w:i/>
            <w:noProof/>
            <w:sz w:val="28"/>
            <w:szCs w:val="28"/>
          </w:rPr>
          <w:tab/>
        </w:r>
        <w:r w:rsidR="008276A1">
          <w:rPr>
            <w:b/>
            <w:i/>
            <w:noProof/>
            <w:sz w:val="28"/>
            <w:szCs w:val="28"/>
          </w:rPr>
          <w:t>25</w:t>
        </w:r>
      </w:hyperlink>
    </w:p>
    <w:p w:rsidR="00596817" w:rsidRPr="00596817" w:rsidRDefault="00596817" w:rsidP="00596817"/>
    <w:p w:rsidR="00E20807" w:rsidRDefault="00FD1FB5" w:rsidP="00E20807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99" w:history="1">
        <w:r w:rsidR="00E20807" w:rsidRPr="00E20807">
          <w:rPr>
            <w:rStyle w:val="Hipervnculo"/>
            <w:b/>
            <w:i/>
            <w:noProof/>
            <w:sz w:val="28"/>
            <w:szCs w:val="28"/>
          </w:rPr>
          <w:t>99. taula: Konfiantzazko laguntzaren gabezia duten pertsonen prebalentzia (%), sexua, adina eta klase soziala kontuan izanik</w:t>
        </w:r>
        <w:r w:rsidR="00E20807" w:rsidRPr="00E20807">
          <w:rPr>
            <w:b/>
            <w:i/>
            <w:noProof/>
            <w:sz w:val="28"/>
            <w:szCs w:val="28"/>
          </w:rPr>
          <w:tab/>
        </w:r>
        <w:r w:rsidR="008276A1">
          <w:rPr>
            <w:b/>
            <w:i/>
            <w:noProof/>
            <w:sz w:val="28"/>
            <w:szCs w:val="28"/>
          </w:rPr>
          <w:t>26</w:t>
        </w:r>
      </w:hyperlink>
    </w:p>
    <w:p w:rsidR="00596817" w:rsidRPr="00596817" w:rsidRDefault="00596817" w:rsidP="00596817"/>
    <w:p w:rsidR="00E20807" w:rsidRDefault="00FD1FB5" w:rsidP="00E20807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00" w:history="1">
        <w:r w:rsidR="00E20807" w:rsidRPr="00E20807">
          <w:rPr>
            <w:rStyle w:val="Hipervnculo"/>
            <w:b/>
            <w:i/>
            <w:noProof/>
            <w:sz w:val="28"/>
            <w:szCs w:val="28"/>
          </w:rPr>
          <w:t>100. taula: Konfiantzazko laguntzaren gabezia duten pertsonen prebalentzia (%), sexua, adina eta ikasketa-maila kontuan izanik*</w:t>
        </w:r>
        <w:r w:rsidR="00E20807" w:rsidRPr="00E20807">
          <w:rPr>
            <w:b/>
            <w:i/>
            <w:noProof/>
            <w:sz w:val="28"/>
            <w:szCs w:val="28"/>
          </w:rPr>
          <w:tab/>
        </w:r>
        <w:r w:rsidR="008276A1">
          <w:rPr>
            <w:b/>
            <w:i/>
            <w:noProof/>
            <w:sz w:val="28"/>
            <w:szCs w:val="28"/>
          </w:rPr>
          <w:t>27</w:t>
        </w:r>
      </w:hyperlink>
    </w:p>
    <w:p w:rsidR="00596817" w:rsidRPr="00596817" w:rsidRDefault="00596817" w:rsidP="00596817"/>
    <w:p w:rsidR="00E20807" w:rsidRDefault="00FD1FB5" w:rsidP="00E20807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01" w:history="1">
        <w:r w:rsidR="00E20807" w:rsidRPr="00E20807">
          <w:rPr>
            <w:rStyle w:val="Hipervnculo"/>
            <w:b/>
            <w:i/>
            <w:noProof/>
            <w:sz w:val="28"/>
            <w:szCs w:val="28"/>
          </w:rPr>
          <w:t>101. taula: Laguntza afektiboaren gabezia duten pertsonen prebalentzia (%), sexua, adina eta lurralde historikoa kontuan izanik</w:t>
        </w:r>
        <w:r w:rsidR="00E20807" w:rsidRPr="00E20807">
          <w:rPr>
            <w:b/>
            <w:i/>
            <w:noProof/>
            <w:sz w:val="28"/>
            <w:szCs w:val="28"/>
          </w:rPr>
          <w:tab/>
        </w:r>
        <w:r w:rsidR="008276A1">
          <w:rPr>
            <w:b/>
            <w:i/>
            <w:noProof/>
            <w:sz w:val="28"/>
            <w:szCs w:val="28"/>
          </w:rPr>
          <w:t>28</w:t>
        </w:r>
      </w:hyperlink>
    </w:p>
    <w:p w:rsidR="00596817" w:rsidRPr="00596817" w:rsidRDefault="00596817" w:rsidP="00596817"/>
    <w:p w:rsidR="00E20807" w:rsidRDefault="00FD1FB5" w:rsidP="00E20807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02" w:history="1">
        <w:r w:rsidR="00E20807" w:rsidRPr="00E20807">
          <w:rPr>
            <w:rStyle w:val="Hipervnculo"/>
            <w:b/>
            <w:i/>
            <w:noProof/>
            <w:sz w:val="28"/>
            <w:szCs w:val="28"/>
          </w:rPr>
          <w:t>102. taula: Laguntza afektiboaren gabezia duten pertsonen prebalentzia (%), sexua, adina eta klase soziala kontuan izanik</w:t>
        </w:r>
        <w:r w:rsidR="00E20807" w:rsidRPr="00E20807">
          <w:rPr>
            <w:b/>
            <w:i/>
            <w:noProof/>
            <w:sz w:val="28"/>
            <w:szCs w:val="28"/>
          </w:rPr>
          <w:tab/>
        </w:r>
        <w:r w:rsidR="008276A1">
          <w:rPr>
            <w:b/>
            <w:i/>
            <w:noProof/>
            <w:sz w:val="28"/>
            <w:szCs w:val="28"/>
          </w:rPr>
          <w:t>29</w:t>
        </w:r>
      </w:hyperlink>
    </w:p>
    <w:p w:rsidR="00596817" w:rsidRPr="00596817" w:rsidRDefault="00596817" w:rsidP="00596817"/>
    <w:p w:rsidR="00E20807" w:rsidRDefault="00FD1FB5" w:rsidP="00E20807">
      <w:pPr>
        <w:pStyle w:val="TDC1"/>
        <w:tabs>
          <w:tab w:val="right" w:leader="dot" w:pos="11510"/>
        </w:tabs>
        <w:rPr>
          <w:noProof/>
        </w:rPr>
      </w:pPr>
      <w:hyperlink w:anchor="taula_103" w:history="1">
        <w:r w:rsidR="00E20807" w:rsidRPr="00E20807">
          <w:rPr>
            <w:rStyle w:val="Hipervnculo"/>
            <w:b/>
            <w:i/>
            <w:noProof/>
            <w:sz w:val="28"/>
            <w:szCs w:val="28"/>
          </w:rPr>
          <w:t>103. taula: Laguntza afektiboaren gabezia duten pertsonen prebalentzia (%), sexua, adina eta ikasketa-maila kontuan izanik*</w:t>
        </w:r>
        <w:r w:rsidR="00E20807" w:rsidRPr="00E20807">
          <w:rPr>
            <w:b/>
            <w:i/>
            <w:noProof/>
            <w:sz w:val="28"/>
            <w:szCs w:val="28"/>
          </w:rPr>
          <w:tab/>
        </w:r>
        <w:r w:rsidR="008276A1">
          <w:rPr>
            <w:b/>
            <w:i/>
            <w:noProof/>
            <w:sz w:val="28"/>
            <w:szCs w:val="28"/>
          </w:rPr>
          <w:t>30</w:t>
        </w:r>
      </w:hyperlink>
      <w:bookmarkStart w:id="0" w:name="_GoBack"/>
      <w:bookmarkEnd w:id="0"/>
    </w:p>
    <w:p w:rsidR="00E20807" w:rsidRDefault="00E20807"/>
    <w:p w:rsidR="00E20807" w:rsidRDefault="00E20807"/>
    <w:p w:rsidR="00E20807" w:rsidRDefault="00E20807"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1059"/>
        <w:gridCol w:w="1044"/>
        <w:gridCol w:w="1527"/>
        <w:gridCol w:w="970"/>
        <w:gridCol w:w="1226"/>
        <w:gridCol w:w="1236"/>
      </w:tblGrid>
      <w:tr w:rsidR="00E20807" w:rsidTr="00FD1FB5">
        <w:trPr>
          <w:cantSplit/>
          <w:tblHeader/>
          <w:jc w:val="center"/>
        </w:trPr>
        <w:tc>
          <w:tcPr>
            <w:tcW w:w="3637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" w:name="taula_92"/>
            <w:bookmarkEnd w:id="1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bestekoa</w:t>
            </w:r>
            <w:proofErr w:type="spell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Desbiderapen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estandarra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25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pertzentila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75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pertzentila</w:t>
            </w:r>
            <w:proofErr w:type="spellEnd"/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</w:tbl>
    <w:p w:rsidR="00E20807" w:rsidRDefault="00E20807" w:rsidP="00E20807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E20807" w:rsidSect="00E20807">
          <w:pgSz w:w="12240" w:h="15840"/>
          <w:pgMar w:top="357" w:right="357" w:bottom="357" w:left="357" w:header="720" w:footer="357" w:gutter="0"/>
          <w:pgNumType w:start="0"/>
          <w:cols w:space="720"/>
          <w:titlePg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1044"/>
        <w:gridCol w:w="1527"/>
        <w:gridCol w:w="970"/>
        <w:gridCol w:w="1226"/>
        <w:gridCol w:w="1236"/>
      </w:tblGrid>
      <w:tr w:rsidR="00E20807" w:rsidTr="00FD1FB5">
        <w:trPr>
          <w:cantSplit/>
          <w:tblHeader/>
          <w:jc w:val="center"/>
        </w:trPr>
        <w:tc>
          <w:tcPr>
            <w:tcW w:w="343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2" w:name="taula_93"/>
            <w:bookmarkEnd w:id="2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bestekoa</w:t>
            </w:r>
            <w:proofErr w:type="spell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Desbiderapen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estandarra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25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pertzentila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75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pertzentila</w:t>
            </w:r>
            <w:proofErr w:type="spellEnd"/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</w:tbl>
    <w:p w:rsidR="00E20807" w:rsidRDefault="00E20807" w:rsidP="00E20807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E20807">
          <w:headerReference w:type="default" r:id="rId12"/>
          <w:footerReference w:type="default" r:id="rId13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2836"/>
        <w:gridCol w:w="1044"/>
        <w:gridCol w:w="1527"/>
        <w:gridCol w:w="970"/>
        <w:gridCol w:w="1226"/>
        <w:gridCol w:w="1236"/>
      </w:tblGrid>
      <w:tr w:rsidR="00E20807" w:rsidTr="00FD1FB5">
        <w:trPr>
          <w:cantSplit/>
          <w:tblHeader/>
          <w:jc w:val="center"/>
        </w:trPr>
        <w:tc>
          <w:tcPr>
            <w:tcW w:w="5414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3" w:name="taula_94"/>
            <w:bookmarkEnd w:id="3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bestekoa</w:t>
            </w:r>
            <w:proofErr w:type="spell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Desbiderapen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estandarra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25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pertzentila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75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pertzentila</w:t>
            </w:r>
            <w:proofErr w:type="spellEnd"/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</w:tbl>
    <w:p w:rsidR="00E20807" w:rsidRDefault="00E20807" w:rsidP="00E20807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E20807">
          <w:headerReference w:type="default" r:id="rId14"/>
          <w:footerReference w:type="default" r:id="rId15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1059"/>
        <w:gridCol w:w="1044"/>
        <w:gridCol w:w="1527"/>
        <w:gridCol w:w="970"/>
        <w:gridCol w:w="1226"/>
        <w:gridCol w:w="1236"/>
      </w:tblGrid>
      <w:tr w:rsidR="00E20807" w:rsidTr="00FD1FB5">
        <w:trPr>
          <w:cantSplit/>
          <w:tblHeader/>
          <w:jc w:val="center"/>
        </w:trPr>
        <w:tc>
          <w:tcPr>
            <w:tcW w:w="3637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4" w:name="taula_95"/>
            <w:bookmarkEnd w:id="4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bestekoa</w:t>
            </w:r>
            <w:proofErr w:type="spell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Desbiderapen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estandarra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25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pertzentila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75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pertzentila</w:t>
            </w:r>
            <w:proofErr w:type="spellEnd"/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</w:tbl>
    <w:p w:rsidR="00E20807" w:rsidRDefault="00E20807" w:rsidP="00E20807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E20807">
          <w:headerReference w:type="default" r:id="rId16"/>
          <w:footerReference w:type="default" r:id="rId17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1044"/>
        <w:gridCol w:w="1527"/>
        <w:gridCol w:w="970"/>
        <w:gridCol w:w="1226"/>
        <w:gridCol w:w="1236"/>
      </w:tblGrid>
      <w:tr w:rsidR="00E20807" w:rsidTr="00FD1FB5">
        <w:trPr>
          <w:cantSplit/>
          <w:tblHeader/>
          <w:jc w:val="center"/>
        </w:trPr>
        <w:tc>
          <w:tcPr>
            <w:tcW w:w="343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5" w:name="taula_96"/>
            <w:bookmarkEnd w:id="5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bestekoa</w:t>
            </w:r>
            <w:proofErr w:type="spell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Desbiderapen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estandarra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25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pertzentila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75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pertzentila</w:t>
            </w:r>
            <w:proofErr w:type="spellEnd"/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</w:tbl>
    <w:p w:rsidR="00E20807" w:rsidRDefault="00E20807" w:rsidP="00E20807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E20807">
          <w:headerReference w:type="default" r:id="rId18"/>
          <w:footerReference w:type="default" r:id="rId19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2836"/>
        <w:gridCol w:w="1044"/>
        <w:gridCol w:w="1527"/>
        <w:gridCol w:w="970"/>
        <w:gridCol w:w="1226"/>
        <w:gridCol w:w="1236"/>
      </w:tblGrid>
      <w:tr w:rsidR="00E20807" w:rsidTr="00FD1FB5">
        <w:trPr>
          <w:cantSplit/>
          <w:tblHeader/>
          <w:jc w:val="center"/>
        </w:trPr>
        <w:tc>
          <w:tcPr>
            <w:tcW w:w="5414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6" w:name="taula_97"/>
            <w:bookmarkEnd w:id="6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bestekoa</w:t>
            </w:r>
            <w:proofErr w:type="spell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Desbiderapen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estandarra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25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pertzentila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75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pertzentila</w:t>
            </w:r>
            <w:proofErr w:type="spellEnd"/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</w:tbl>
    <w:p w:rsidR="00E20807" w:rsidRDefault="00E20807" w:rsidP="00E20807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E20807">
          <w:headerReference w:type="default" r:id="rId20"/>
          <w:footerReference w:type="default" r:id="rId21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500"/>
        <w:gridCol w:w="713"/>
        <w:gridCol w:w="1059"/>
        <w:gridCol w:w="860"/>
      </w:tblGrid>
      <w:tr w:rsidR="00E20807" w:rsidTr="00FD1FB5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7" w:name="taula_98"/>
            <w:bookmarkEnd w:id="7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</w:tr>
    </w:tbl>
    <w:p w:rsidR="00E20807" w:rsidRDefault="00E20807" w:rsidP="00E20807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E20807">
          <w:headerReference w:type="default" r:id="rId22"/>
          <w:footerReference w:type="default" r:id="rId23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521"/>
        <w:gridCol w:w="405"/>
        <w:gridCol w:w="406"/>
        <w:gridCol w:w="521"/>
        <w:gridCol w:w="531"/>
      </w:tblGrid>
      <w:tr w:rsidR="00E20807" w:rsidTr="00FD1FB5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8" w:name="taula_99"/>
            <w:bookmarkEnd w:id="8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</w:tr>
    </w:tbl>
    <w:p w:rsidR="00E20807" w:rsidRDefault="00E20807" w:rsidP="00E20807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E20807">
          <w:headerReference w:type="default" r:id="rId24"/>
          <w:footerReference w:type="default" r:id="rId25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957"/>
        <w:gridCol w:w="1182"/>
        <w:gridCol w:w="921"/>
        <w:gridCol w:w="1240"/>
      </w:tblGrid>
      <w:tr w:rsidR="00E20807" w:rsidTr="00FD1FB5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9" w:name="taula_100"/>
            <w:bookmarkEnd w:id="9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</w:tr>
    </w:tbl>
    <w:p w:rsidR="00E20807" w:rsidRDefault="00E20807" w:rsidP="00E20807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E20807">
          <w:headerReference w:type="default" r:id="rId26"/>
          <w:footerReference w:type="default" r:id="rId27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521"/>
        <w:gridCol w:w="713"/>
        <w:gridCol w:w="1059"/>
        <w:gridCol w:w="860"/>
      </w:tblGrid>
      <w:tr w:rsidR="00E20807" w:rsidTr="00FD1FB5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0" w:name="taula_101"/>
            <w:bookmarkEnd w:id="10"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29,8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</w:tr>
    </w:tbl>
    <w:p w:rsidR="00E20807" w:rsidRDefault="00E20807" w:rsidP="00E20807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E20807">
          <w:headerReference w:type="default" r:id="rId28"/>
          <w:footerReference w:type="default" r:id="rId29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521"/>
        <w:gridCol w:w="521"/>
        <w:gridCol w:w="521"/>
        <w:gridCol w:w="521"/>
        <w:gridCol w:w="531"/>
      </w:tblGrid>
      <w:tr w:rsidR="00E20807" w:rsidTr="00FD1FB5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1" w:name="taula_102"/>
            <w:bookmarkEnd w:id="11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37,2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31,7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34,8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</w:tr>
    </w:tbl>
    <w:p w:rsidR="00E20807" w:rsidRDefault="00E20807" w:rsidP="00E20807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E20807">
          <w:headerReference w:type="default" r:id="rId30"/>
          <w:footerReference w:type="default" r:id="rId31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957"/>
        <w:gridCol w:w="1182"/>
        <w:gridCol w:w="921"/>
        <w:gridCol w:w="1240"/>
      </w:tblGrid>
      <w:tr w:rsidR="00E20807" w:rsidTr="00FD1FB5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2" w:name="taula_103"/>
            <w:bookmarkEnd w:id="12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</w:tr>
      <w:tr w:rsidR="00E20807" w:rsidTr="00FD1FB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20807" w:rsidRDefault="00E20807" w:rsidP="00FD1FB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20807" w:rsidRDefault="00E20807" w:rsidP="00FD1FB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</w:tr>
    </w:tbl>
    <w:p w:rsidR="00E20807" w:rsidRDefault="00E20807" w:rsidP="00E20807">
      <w:pPr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E20807" w:rsidRPr="00E20807" w:rsidRDefault="00E20807" w:rsidP="00E20807">
      <w:pPr>
        <w:rPr>
          <w:rFonts w:ascii="Verdana" w:hAnsi="Verdana" w:cs="Verdana"/>
          <w:sz w:val="18"/>
          <w:szCs w:val="18"/>
        </w:rPr>
      </w:pPr>
    </w:p>
    <w:sectPr w:rsidR="00E20807" w:rsidRPr="00E20807">
      <w:headerReference w:type="default" r:id="rId32"/>
      <w:footerReference w:type="default" r:id="rId3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FB5" w:rsidRDefault="00FD1FB5" w:rsidP="00C44A4B">
      <w:r>
        <w:separator/>
      </w:r>
    </w:p>
  </w:endnote>
  <w:endnote w:type="continuationSeparator" w:id="0">
    <w:p w:rsidR="00FD1FB5" w:rsidRDefault="00FD1FB5" w:rsidP="00C4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B5" w:rsidRDefault="00FD1FB5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8.5pt;height:9pt" o:ole="">
          <v:imagedata r:id="rId1" o:title=""/>
        </v:shape>
        <o:OLEObject Type="Embed" ProgID="MSPhotoEd.3" ShapeID="_x0000_i1025" DrawAspect="Content" ObjectID="_1491905912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B5" w:rsidRDefault="00FD1FB5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418.5pt;height:9pt" o:ole="">
          <v:imagedata r:id="rId1" o:title=""/>
        </v:shape>
        <o:OLEObject Type="Embed" ProgID="MSPhotoEd.3" ShapeID="_x0000_i1034" DrawAspect="Content" ObjectID="_1491905921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EAEko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10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urteko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gehiagoko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biztanleria</w:t>
          </w:r>
          <w:proofErr w:type="spellEnd"/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B5" w:rsidRDefault="00FD1FB5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5" type="#_x0000_t75" style="width:418.5pt;height:9pt" o:ole="">
          <v:imagedata r:id="rId1" o:title=""/>
        </v:shape>
        <o:OLEObject Type="Embed" ProgID="MSPhotoEd.3" ShapeID="_x0000_i1035" DrawAspect="Content" ObjectID="_1491905922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B5" w:rsidRDefault="00FD1FB5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6" type="#_x0000_t75" style="width:418.5pt;height:9pt" o:ole="">
          <v:imagedata r:id="rId1" o:title=""/>
        </v:shape>
        <o:OLEObject Type="Embed" ProgID="MSPhotoEd.3" ShapeID="_x0000_i1036" DrawAspect="Content" ObjectID="_1491905923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B5" w:rsidRDefault="00FD1FB5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418.5pt;height:9pt" o:ole="">
          <v:imagedata r:id="rId1" o:title=""/>
        </v:shape>
        <o:OLEObject Type="Embed" ProgID="MSPhotoEd.3" ShapeID="_x0000_i1037" DrawAspect="Content" ObjectID="_1491905924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EAEko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10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urteko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gehiagoko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biztanleria</w:t>
          </w:r>
          <w:proofErr w:type="spellEnd"/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B5" w:rsidRDefault="00FD1FB5" w:rsidP="00C44A4B">
    <w:pPr>
      <w:pStyle w:val="Piedepgina"/>
      <w:jc w:val="center"/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8.5pt;height:9pt" o:ole="">
          <v:imagedata r:id="rId1" o:title=""/>
        </v:shape>
        <o:OLEObject Type="Embed" ProgID="MSPhotoEd.3" ShapeID="_x0000_i1026" DrawAspect="Content" ObjectID="_1491905913" r:id="rId2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B5" w:rsidRDefault="00FD1FB5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18.5pt;height:9pt" o:ole="">
          <v:imagedata r:id="rId1" o:title=""/>
        </v:shape>
        <o:OLEObject Type="Embed" ProgID="MSPhotoEd.3" ShapeID="_x0000_i1027" DrawAspect="Content" ObjectID="_1491905914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B5" w:rsidRDefault="00FD1FB5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18.5pt;height:9pt" o:ole="">
          <v:imagedata r:id="rId1" o:title=""/>
        </v:shape>
        <o:OLEObject Type="Embed" ProgID="MSPhotoEd.3" ShapeID="_x0000_i1028" DrawAspect="Content" ObjectID="_1491905915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EAEko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10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urteko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gehiagoko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biztanleria</w:t>
          </w:r>
          <w:proofErr w:type="spellEnd"/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B5" w:rsidRDefault="00FD1FB5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18.5pt;height:9pt" o:ole="">
          <v:imagedata r:id="rId1" o:title=""/>
        </v:shape>
        <o:OLEObject Type="Embed" ProgID="MSPhotoEd.3" ShapeID="_x0000_i1029" DrawAspect="Content" ObjectID="_1491905916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B5" w:rsidRDefault="00FD1FB5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418.5pt;height:9pt" o:ole="">
          <v:imagedata r:id="rId1" o:title=""/>
        </v:shape>
        <o:OLEObject Type="Embed" ProgID="MSPhotoEd.3" ShapeID="_x0000_i1030" DrawAspect="Content" ObjectID="_1491905917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B5" w:rsidRDefault="00FD1FB5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418.5pt;height:9pt" o:ole="">
          <v:imagedata r:id="rId1" o:title=""/>
        </v:shape>
        <o:OLEObject Type="Embed" ProgID="MSPhotoEd.3" ShapeID="_x0000_i1031" DrawAspect="Content" ObjectID="_1491905918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EAEko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10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urteko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gehiagoko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biztanleria</w:t>
          </w:r>
          <w:proofErr w:type="spellEnd"/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B5" w:rsidRDefault="00FD1FB5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418.5pt;height:9pt" o:ole="">
          <v:imagedata r:id="rId1" o:title=""/>
        </v:shape>
        <o:OLEObject Type="Embed" ProgID="MSPhotoEd.3" ShapeID="_x0000_i1032" DrawAspect="Content" ObjectID="_1491905919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B5" w:rsidRDefault="00FD1FB5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418.5pt;height:9pt" o:ole="">
          <v:imagedata r:id="rId1" o:title=""/>
        </v:shape>
        <o:OLEObject Type="Embed" ProgID="MSPhotoEd.3" ShapeID="_x0000_i1033" DrawAspect="Content" ObjectID="_1491905920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FB5" w:rsidRDefault="00FD1FB5" w:rsidP="00C44A4B">
      <w:r>
        <w:separator/>
      </w:r>
    </w:p>
  </w:footnote>
  <w:footnote w:type="continuationSeparator" w:id="0">
    <w:p w:rsidR="00FD1FB5" w:rsidRDefault="00FD1FB5" w:rsidP="00C44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B5" w:rsidRDefault="00FD1FB5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3E626A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determinatzaileak</w:t>
          </w:r>
          <w:proofErr w:type="spellEnd"/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Faktore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psikosozialak</w:t>
          </w:r>
          <w:proofErr w:type="spellEnd"/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</w:rPr>
            <w:t>Gizarte-laguntza</w:t>
          </w:r>
          <w:proofErr w:type="spellEnd"/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92.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Konfiantzazko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laguntzaren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laguntzaren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gabezia,DUKEren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laguntza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sozialeko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eskala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&lt;=18)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banaketa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lurralde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historikoa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FD1FB5" w:rsidRDefault="00FD1FB5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B5" w:rsidRDefault="00FD1FB5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28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determinatzaileak</w:t>
          </w:r>
          <w:proofErr w:type="spellEnd"/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Faktore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psikosozialak</w:t>
          </w:r>
          <w:proofErr w:type="spellEnd"/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</w:rPr>
            <w:t>Gizarte-laguntza</w:t>
          </w:r>
          <w:proofErr w:type="spellEnd"/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101.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Laguntza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afektiboaren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gabezia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duten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pertsonen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prebalentzia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lurralde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historikoa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FD1FB5" w:rsidRDefault="00FD1FB5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B5" w:rsidRDefault="00FD1FB5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3E626A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29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determinatzaileak</w:t>
          </w:r>
          <w:proofErr w:type="spellEnd"/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Faktore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psikosozialak</w:t>
          </w:r>
          <w:proofErr w:type="spellEnd"/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</w:rPr>
            <w:t>Gizarte-laguntza</w:t>
          </w:r>
          <w:proofErr w:type="spellEnd"/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102.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Laguntza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afektiboaren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gabezia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duten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pertsonen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prebalentzia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klase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soziala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FD1FB5" w:rsidRDefault="00FD1FB5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B5" w:rsidRDefault="00FD1FB5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3E626A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30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determinatzaileak</w:t>
          </w:r>
          <w:proofErr w:type="spellEnd"/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Faktore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psikosozialak</w:t>
          </w:r>
          <w:proofErr w:type="spellEnd"/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</w:rPr>
            <w:t>Gizarte-laguntza</w:t>
          </w:r>
          <w:proofErr w:type="spellEnd"/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103.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Laguntza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afektiboaren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gabezia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duten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pertsonen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prebalentzia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ikasketa-maila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>*</w:t>
          </w:r>
        </w:p>
      </w:tc>
    </w:tr>
  </w:tbl>
  <w:p w:rsidR="00FD1FB5" w:rsidRDefault="00FD1FB5">
    <w:pPr>
      <w:adjustRightInd w:val="0"/>
      <w:rPr>
        <w:rFonts w:ascii="Verdana" w:hAnsi="Verdana" w:cs="Verdana"/>
        <w:b/>
        <w:bCs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B5" w:rsidRDefault="00FD1FB5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9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determinatzaileak</w:t>
          </w:r>
          <w:proofErr w:type="spellEnd"/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Faktore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psikosozialak</w:t>
          </w:r>
          <w:proofErr w:type="spellEnd"/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</w:rPr>
            <w:t>Gizarte-laguntza</w:t>
          </w:r>
          <w:proofErr w:type="spellEnd"/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93.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Konfiantzazko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laguntzaren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laguntzaren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gabezia,DUKEren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laguntza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sozialeko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eskala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&lt;=18)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banaketa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klase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soziala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FD1FB5" w:rsidRDefault="00FD1FB5">
    <w:pPr>
      <w:adjustRightInd w:val="0"/>
      <w:rPr>
        <w:rFonts w:ascii="Verdana" w:hAnsi="Verdana" w:cs="Verdana"/>
        <w:b/>
        <w:bCs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B5" w:rsidRDefault="00FD1FB5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12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determinatzaileak</w:t>
          </w:r>
          <w:proofErr w:type="spellEnd"/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Faktore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psikosozialak</w:t>
          </w:r>
          <w:proofErr w:type="spellEnd"/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</w:rPr>
            <w:t>Gizarte-laguntza</w:t>
          </w:r>
          <w:proofErr w:type="spellEnd"/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94.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Konfiantzazko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laguntzaren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laguntzaren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gabezia,DUKEren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laguntza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sozialeko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eskala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&lt;=18)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banaketa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ikasketa-maila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>*</w:t>
          </w:r>
        </w:p>
      </w:tc>
    </w:tr>
  </w:tbl>
  <w:p w:rsidR="00FD1FB5" w:rsidRDefault="00FD1FB5">
    <w:pPr>
      <w:adjustRightInd w:val="0"/>
      <w:rPr>
        <w:rFonts w:ascii="Verdana" w:hAnsi="Verdana" w:cs="Verdana"/>
        <w:b/>
        <w:bCs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B5" w:rsidRDefault="00FD1FB5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15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determinatzaileak</w:t>
          </w:r>
          <w:proofErr w:type="spellEnd"/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Faktore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psikosozialak</w:t>
          </w:r>
          <w:proofErr w:type="spellEnd"/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</w:rPr>
            <w:t>Gizarte-laguntza</w:t>
          </w:r>
          <w:proofErr w:type="spellEnd"/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95.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Laguntza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afektiboaren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laguntzaren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gabezia,DUKEren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laguntza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sozialeko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eskala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&lt;=15)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banaketa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lurralde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historikoa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FD1FB5" w:rsidRDefault="00FD1FB5">
    <w:pPr>
      <w:adjustRightInd w:val="0"/>
      <w:rPr>
        <w:rFonts w:ascii="Verdana" w:hAnsi="Verdana" w:cs="Verdana"/>
        <w:b/>
        <w:bCs/>
        <w:color w:val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B5" w:rsidRDefault="00FD1FB5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determinatzaileak</w:t>
          </w:r>
          <w:proofErr w:type="spellEnd"/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Faktore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psikosozialak</w:t>
          </w:r>
          <w:proofErr w:type="spellEnd"/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</w:rPr>
            <w:t>Gizarte-laguntza</w:t>
          </w:r>
          <w:proofErr w:type="spellEnd"/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96.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Laguntza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afektiboaren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laguntzaren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gabezia,DUKEren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laguntza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sozialeko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eskala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&lt;=15)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banaketa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klase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soziala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FD1FB5" w:rsidRDefault="00FD1FB5">
    <w:pPr>
      <w:adjustRightInd w:val="0"/>
      <w:rPr>
        <w:rFonts w:ascii="Verdana" w:hAnsi="Verdana" w:cs="Verdana"/>
        <w:b/>
        <w:bCs/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B5" w:rsidRDefault="00FD1FB5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24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determinatzaileak</w:t>
          </w:r>
          <w:proofErr w:type="spellEnd"/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Faktore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psikosozialak</w:t>
          </w:r>
          <w:proofErr w:type="spellEnd"/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</w:rPr>
            <w:t>Gizarte-laguntza</w:t>
          </w:r>
          <w:proofErr w:type="spellEnd"/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97.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Laguntza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afektiboaren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laguntzaren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gabezia,DUKEren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laguntza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sozialeko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eskala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&lt;=15)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banaketa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ikasketa-maila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>*</w:t>
          </w:r>
        </w:p>
      </w:tc>
    </w:tr>
  </w:tbl>
  <w:p w:rsidR="00FD1FB5" w:rsidRDefault="00FD1FB5">
    <w:pPr>
      <w:adjustRightInd w:val="0"/>
      <w:rPr>
        <w:rFonts w:ascii="Verdana" w:hAnsi="Verdana" w:cs="Verdana"/>
        <w:b/>
        <w:bCs/>
        <w:color w:val="00000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B5" w:rsidRDefault="00FD1FB5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25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determinatzaileak</w:t>
          </w:r>
          <w:proofErr w:type="spellEnd"/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Faktore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psikosozialak</w:t>
          </w:r>
          <w:proofErr w:type="spellEnd"/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</w:rPr>
            <w:t>Gizarte-laguntza</w:t>
          </w:r>
          <w:proofErr w:type="spellEnd"/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98.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Konfiantzazko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laguntzaren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gabezia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duten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pertsonen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prebalentzia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lurralde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historikoa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FD1FB5" w:rsidRDefault="00FD1FB5">
    <w:pPr>
      <w:adjustRightInd w:val="0"/>
      <w:rPr>
        <w:rFonts w:ascii="Verdana" w:hAnsi="Verdana" w:cs="Verdana"/>
        <w:b/>
        <w:bCs/>
        <w:color w:val="00000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B5" w:rsidRDefault="00FD1FB5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26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determinatzaileak</w:t>
          </w:r>
          <w:proofErr w:type="spellEnd"/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Faktore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psikosozialak</w:t>
          </w:r>
          <w:proofErr w:type="spellEnd"/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</w:rPr>
            <w:t>Gizarte-laguntza</w:t>
          </w:r>
          <w:proofErr w:type="spellEnd"/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99.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Konfiantzazko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laguntzaren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gabezia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duten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pertsonen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prebalentzia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klase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soziala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FD1FB5" w:rsidRDefault="00FD1FB5">
    <w:pPr>
      <w:adjustRightInd w:val="0"/>
      <w:rPr>
        <w:rFonts w:ascii="Verdana" w:hAnsi="Verdana" w:cs="Verdana"/>
        <w:b/>
        <w:bCs/>
        <w:color w:val="00000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B5" w:rsidRDefault="00FD1FB5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27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determinatzaileak</w:t>
          </w:r>
          <w:proofErr w:type="spellEnd"/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Faktore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psikosozialak</w:t>
          </w:r>
          <w:proofErr w:type="spellEnd"/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</w:rPr>
            <w:t>Gizarte-laguntza</w:t>
          </w:r>
          <w:proofErr w:type="spellEnd"/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FD1FB5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FD1FB5" w:rsidRDefault="00FD1FB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100.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Konfiantzazko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laguntzaren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gabezia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duten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pertsonen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prebalentzia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ikasketa-maila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>*</w:t>
          </w:r>
        </w:p>
      </w:tc>
    </w:tr>
  </w:tbl>
  <w:p w:rsidR="00FD1FB5" w:rsidRDefault="00FD1FB5">
    <w:pPr>
      <w:adjustRightInd w:val="0"/>
      <w:rPr>
        <w:rFonts w:ascii="Verdana" w:hAnsi="Verdana" w:cs="Verdana"/>
        <w:b/>
        <w:bCs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1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07"/>
    <w:rsid w:val="000221FD"/>
    <w:rsid w:val="001449F4"/>
    <w:rsid w:val="003E626A"/>
    <w:rsid w:val="00596817"/>
    <w:rsid w:val="005E5ED4"/>
    <w:rsid w:val="008276A1"/>
    <w:rsid w:val="00947F9C"/>
    <w:rsid w:val="00964F4D"/>
    <w:rsid w:val="00C44A4B"/>
    <w:rsid w:val="00C51009"/>
    <w:rsid w:val="00E20807"/>
    <w:rsid w:val="00FD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80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E20807"/>
  </w:style>
  <w:style w:type="paragraph" w:styleId="TDC2">
    <w:name w:val="toc 2"/>
    <w:basedOn w:val="Normal"/>
    <w:next w:val="Normal"/>
    <w:autoRedefine/>
    <w:uiPriority w:val="39"/>
    <w:unhideWhenUsed/>
    <w:rsid w:val="00E20807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E20807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E20807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E20807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E20807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E20807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E20807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E20807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uiPriority w:val="99"/>
    <w:unhideWhenUsed/>
    <w:rsid w:val="00E2080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08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807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C44A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4A4B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44A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A4B"/>
    <w:rPr>
      <w:rFonts w:ascii="Times New Roman" w:eastAsiaTheme="minorEastAsia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80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E20807"/>
  </w:style>
  <w:style w:type="paragraph" w:styleId="TDC2">
    <w:name w:val="toc 2"/>
    <w:basedOn w:val="Normal"/>
    <w:next w:val="Normal"/>
    <w:autoRedefine/>
    <w:uiPriority w:val="39"/>
    <w:unhideWhenUsed/>
    <w:rsid w:val="00E20807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E20807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E20807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E20807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E20807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E20807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E20807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E20807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uiPriority w:val="99"/>
    <w:unhideWhenUsed/>
    <w:rsid w:val="00E2080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08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807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C44A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4A4B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44A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A4B"/>
    <w:rPr>
      <w:rFonts w:ascii="Times New Roman" w:eastAsiaTheme="minorEastAsia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2" Type="http://schemas.microsoft.com/office/2007/relationships/stylesWithEffects" Target="stylesWithEffect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10.xml"/><Relationship Id="rId30" Type="http://schemas.openxmlformats.org/officeDocument/2006/relationships/header" Target="header11.xm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0.bin"/><Relationship Id="rId1" Type="http://schemas.openxmlformats.org/officeDocument/2006/relationships/image" Target="media/image3.png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1.bin"/><Relationship Id="rId1" Type="http://schemas.openxmlformats.org/officeDocument/2006/relationships/image" Target="media/image3.png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2.bin"/><Relationship Id="rId1" Type="http://schemas.openxmlformats.org/officeDocument/2006/relationships/image" Target="media/image3.png"/></Relationships>
</file>

<file path=word/_rels/footer1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3.bin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7.bin"/><Relationship Id="rId1" Type="http://schemas.openxmlformats.org/officeDocument/2006/relationships/image" Target="media/image3.png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8.bin"/><Relationship Id="rId1" Type="http://schemas.openxmlformats.org/officeDocument/2006/relationships/image" Target="media/image3.png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9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4189</Words>
  <Characters>23043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Gallastegi Aguirre, Aintzane</dc:creator>
  <cp:lastModifiedBy>Esparza Liberal, Mª Puy</cp:lastModifiedBy>
  <cp:revision>2</cp:revision>
  <dcterms:created xsi:type="dcterms:W3CDTF">2015-04-30T11:29:00Z</dcterms:created>
  <dcterms:modified xsi:type="dcterms:W3CDTF">2015-04-30T11:29:00Z</dcterms:modified>
</cp:coreProperties>
</file>